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3D480" w14:textId="30BE22A8" w:rsidR="00E1527E" w:rsidRPr="00E46C93" w:rsidRDefault="00E1527E" w:rsidP="00E1527E">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#98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00E93155" w:rsidRPr="00481A30">
        <w:rPr>
          <w:rFonts w:eastAsiaTheme="minorEastAsia" w:cs="Arial"/>
          <w:lang w:eastAsia="ko-KR"/>
        </w:rPr>
        <w:t>17</w:t>
      </w:r>
      <w:r w:rsidR="00E93155">
        <w:rPr>
          <w:rFonts w:eastAsiaTheme="minorEastAsia" w:cs="Arial" w:hint="eastAsia"/>
          <w:lang w:eastAsia="ko-KR"/>
        </w:rPr>
        <w:t>04501</w:t>
      </w:r>
    </w:p>
    <w:p w14:paraId="680C1D33" w14:textId="77777777" w:rsidR="00E1527E" w:rsidRPr="0078631A" w:rsidRDefault="00E1527E" w:rsidP="00E1527E">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Hangzhou</w:t>
      </w:r>
      <w:r w:rsidRPr="00216C0F">
        <w:rPr>
          <w:rFonts w:ascii="Arial" w:hAnsi="Arial"/>
          <w:b/>
          <w:bCs/>
          <w:sz w:val="24"/>
          <w:lang w:val="de-DE"/>
        </w:rPr>
        <w:t>,</w:t>
      </w:r>
      <w:r>
        <w:rPr>
          <w:rFonts w:ascii="Arial" w:eastAsiaTheme="minorEastAsia" w:hAnsi="Arial" w:hint="eastAsia"/>
          <w:b/>
          <w:bCs/>
          <w:sz w:val="24"/>
          <w:lang w:val="de-DE" w:eastAsia="ko-KR"/>
        </w:rPr>
        <w:t xml:space="preserve"> China,</w:t>
      </w:r>
      <w:r w:rsidRPr="00216C0F">
        <w:rPr>
          <w:rFonts w:ascii="Arial" w:hAnsi="Arial"/>
          <w:b/>
          <w:bCs/>
          <w:sz w:val="24"/>
          <w:lang w:val="de-DE"/>
        </w:rPr>
        <w:t xml:space="preserve"> </w:t>
      </w:r>
      <w:r>
        <w:rPr>
          <w:rFonts w:ascii="Arial" w:eastAsiaTheme="minorEastAsia" w:hAnsi="Arial" w:hint="eastAsia"/>
          <w:b/>
          <w:bCs/>
          <w:sz w:val="24"/>
          <w:lang w:val="de-DE" w:eastAsia="ko-KR"/>
        </w:rPr>
        <w:t>15</w:t>
      </w:r>
      <w:r>
        <w:rPr>
          <w:rFonts w:ascii="Arial" w:eastAsiaTheme="minorEastAsia" w:hAnsi="Arial" w:hint="eastAsia"/>
          <w:b/>
          <w:bCs/>
          <w:sz w:val="24"/>
          <w:vertAlign w:val="superscript"/>
          <w:lang w:val="de-DE" w:eastAsia="ko-KR"/>
        </w:rPr>
        <w:t>th</w:t>
      </w:r>
      <w:r w:rsidRPr="00216C0F">
        <w:rPr>
          <w:rFonts w:ascii="Arial" w:hAnsi="Arial"/>
          <w:b/>
          <w:bCs/>
          <w:sz w:val="24"/>
          <w:lang w:val="de-DE"/>
        </w:rPr>
        <w:t>-</w:t>
      </w:r>
      <w:r>
        <w:rPr>
          <w:rFonts w:ascii="Arial" w:eastAsiaTheme="minorEastAsia" w:hAnsi="Arial" w:hint="eastAsia"/>
          <w:b/>
          <w:bCs/>
          <w:sz w:val="24"/>
          <w:lang w:val="de-DE" w:eastAsia="ko-KR"/>
        </w:rPr>
        <w:t>19</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May</w:t>
      </w:r>
      <w:r>
        <w:rPr>
          <w:rFonts w:ascii="Arial" w:hAnsi="Arial"/>
          <w:b/>
          <w:bCs/>
          <w:sz w:val="24"/>
          <w:lang w:val="de-DE"/>
        </w:rPr>
        <w:t xml:space="preserve"> 201</w:t>
      </w:r>
      <w:r>
        <w:rPr>
          <w:rFonts w:ascii="Arial" w:eastAsiaTheme="minorEastAsia" w:hAnsi="Arial" w:hint="eastAsia"/>
          <w:b/>
          <w:bCs/>
          <w:sz w:val="24"/>
          <w:lang w:val="de-DE" w:eastAsia="ko-KR"/>
        </w:rPr>
        <w:t>7</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17043612"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EE72E3">
        <w:rPr>
          <w:rFonts w:ascii="Arial" w:eastAsiaTheme="minorEastAsia" w:hAnsi="Arial" w:cs="Arial" w:hint="eastAsia"/>
          <w:b/>
          <w:bCs/>
          <w:sz w:val="24"/>
          <w:lang w:eastAsia="ko-KR"/>
        </w:rPr>
        <w:t>10.2.</w:t>
      </w:r>
      <w:r w:rsidR="001E40C0">
        <w:rPr>
          <w:rFonts w:ascii="Arial" w:eastAsiaTheme="minorEastAsia" w:hAnsi="Arial" w:cs="Arial" w:hint="eastAsia"/>
          <w:b/>
          <w:bCs/>
          <w:sz w:val="24"/>
          <w:lang w:eastAsia="ko-KR"/>
        </w:rPr>
        <w:t>13</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1DE585FA"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254DE7">
        <w:rPr>
          <w:rFonts w:ascii="Arial" w:eastAsiaTheme="minorEastAsia" w:hAnsi="Arial" w:cs="Arial"/>
          <w:b/>
          <w:sz w:val="24"/>
          <w:lang w:eastAsia="ko-KR"/>
        </w:rPr>
        <w:t xml:space="preserve">Flexible BW supports </w:t>
      </w:r>
      <w:r w:rsidR="00AA121A">
        <w:rPr>
          <w:rFonts w:ascii="Arial" w:eastAsiaTheme="minorEastAsia" w:hAnsi="Arial" w:cs="Arial" w:hint="eastAsia"/>
          <w:b/>
          <w:sz w:val="24"/>
          <w:lang w:eastAsia="ko-KR"/>
        </w:rPr>
        <w:t>in 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bookmarkStart w:id="0" w:name="_GoBack"/>
      <w:bookmarkEnd w:id="0"/>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4508AE47" w:rsidR="00CA03B8" w:rsidRDefault="00E1527E"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(NR)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AB8967D" w14:textId="6AA532D0" w:rsidR="005666AE" w:rsidRDefault="00EA5722" w:rsidP="00A753DF">
      <w:pPr>
        <w:spacing w:after="120"/>
        <w:jc w:val="both"/>
        <w:rPr>
          <w:rFonts w:eastAsiaTheme="minorEastAsia"/>
          <w:lang w:eastAsia="ko-KR"/>
        </w:rPr>
      </w:pPr>
      <w:r>
        <w:rPr>
          <w:rFonts w:eastAsiaTheme="minorEastAsia" w:hint="eastAsia"/>
          <w:lang w:eastAsia="ko-KR"/>
        </w:rPr>
        <w:t>During NR SI/WI phases</w:t>
      </w:r>
      <w:r w:rsidR="005666AE" w:rsidRPr="005666AE">
        <w:rPr>
          <w:rFonts w:eastAsiaTheme="minorEastAsia"/>
          <w:lang w:eastAsia="ko-KR"/>
        </w:rPr>
        <w:t>, the following agreements were achieved regarding bandwidth considerations for NR</w:t>
      </w:r>
      <w:r w:rsidR="00423C9A">
        <w:rPr>
          <w:rFonts w:eastAsiaTheme="minorEastAsia" w:hint="eastAsia"/>
          <w:lang w:eastAsia="ko-KR"/>
        </w:rPr>
        <w:t>:</w:t>
      </w:r>
    </w:p>
    <w:p w14:paraId="56721845" w14:textId="77777777" w:rsidR="00D213EE" w:rsidRPr="00E46C93" w:rsidRDefault="00D213EE" w:rsidP="00A753D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(#85)</w:t>
      </w:r>
    </w:p>
    <w:p w14:paraId="7219E741"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NR </w:t>
      </w:r>
      <w:r>
        <w:rPr>
          <w:rFonts w:eastAsia="MS Mincho"/>
          <w:lang w:eastAsia="ja-JP"/>
        </w:rPr>
        <w:t>should</w:t>
      </w:r>
      <w:r>
        <w:rPr>
          <w:rFonts w:eastAsia="MS Mincho" w:hint="eastAsia"/>
          <w:lang w:eastAsia="ja-JP"/>
        </w:rPr>
        <w:t xml:space="preserve"> support of flexible NW and UE channel bandwidth</w:t>
      </w:r>
    </w:p>
    <w:p w14:paraId="602A996F"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allow for </w:t>
      </w:r>
      <w:r>
        <w:rPr>
          <w:rFonts w:eastAsia="MS Mincho" w:hint="eastAsia"/>
          <w:lang w:eastAsia="ja-JP"/>
        </w:rPr>
        <w:t xml:space="preserve">fine </w:t>
      </w:r>
      <w:r>
        <w:rPr>
          <w:rFonts w:eastAsia="MS Mincho"/>
          <w:lang w:eastAsia="ja-JP"/>
        </w:rPr>
        <w:t>granularity</w:t>
      </w:r>
      <w:r>
        <w:rPr>
          <w:rFonts w:eastAsia="MS Mincho" w:hint="eastAsia"/>
          <w:lang w:eastAsia="ja-JP"/>
        </w:rPr>
        <w:t xml:space="preserve"> in terms of NR</w:t>
      </w:r>
      <w:r w:rsidRPr="00777267">
        <w:rPr>
          <w:rFonts w:eastAsia="MS Mincho"/>
          <w:lang w:eastAsia="ja-JP"/>
        </w:rPr>
        <w:t xml:space="preserve"> carrier bandwidth </w:t>
      </w:r>
    </w:p>
    <w:p w14:paraId="5D4D23AB"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be such that devices with different bandwidth capabilities </w:t>
      </w:r>
      <w:r>
        <w:rPr>
          <w:rFonts w:eastAsia="MS Mincho" w:hint="eastAsia"/>
          <w:lang w:eastAsia="ja-JP"/>
        </w:rPr>
        <w:t>can</w:t>
      </w:r>
      <w:r>
        <w:rPr>
          <w:rFonts w:eastAsia="MS Mincho"/>
          <w:lang w:eastAsia="ja-JP"/>
        </w:rPr>
        <w:t xml:space="preserve"> </w:t>
      </w:r>
      <w:r w:rsidRPr="00777267">
        <w:rPr>
          <w:rFonts w:eastAsia="MS Mincho"/>
          <w:lang w:eastAsia="ja-JP"/>
        </w:rPr>
        <w:t xml:space="preserve">efficiently </w:t>
      </w:r>
      <w:r>
        <w:rPr>
          <w:rFonts w:eastAsia="MS Mincho"/>
          <w:lang w:eastAsia="ja-JP"/>
        </w:rPr>
        <w:t xml:space="preserve">access the same </w:t>
      </w:r>
      <w:r>
        <w:rPr>
          <w:rFonts w:eastAsia="MS Mincho" w:hint="eastAsia"/>
          <w:lang w:eastAsia="ja-JP"/>
        </w:rPr>
        <w:t>NR</w:t>
      </w:r>
      <w:r>
        <w:rPr>
          <w:rFonts w:eastAsia="MS Mincho"/>
          <w:lang w:eastAsia="ja-JP"/>
        </w:rPr>
        <w:t xml:space="preserve"> carrier</w:t>
      </w:r>
      <w:r>
        <w:rPr>
          <w:rFonts w:eastAsia="MS Mincho" w:hint="eastAsia"/>
          <w:lang w:eastAsia="ja-JP"/>
        </w:rPr>
        <w:t xml:space="preserve"> regardless of the NR carrier bandwidth</w:t>
      </w:r>
    </w:p>
    <w:p w14:paraId="3E0F0D3B" w14:textId="77777777" w:rsidR="004E69B5" w:rsidRDefault="004E69B5" w:rsidP="00A753DF">
      <w:pPr>
        <w:autoSpaceDE/>
        <w:autoSpaceDN/>
        <w:spacing w:before="75" w:after="75"/>
        <w:jc w:val="both"/>
        <w:rPr>
          <w:rFonts w:eastAsiaTheme="minorEastAsia"/>
          <w:lang w:eastAsia="ko-KR"/>
        </w:rPr>
      </w:pPr>
    </w:p>
    <w:p w14:paraId="18586138" w14:textId="77777777" w:rsidR="005536ED" w:rsidRPr="00E46C93" w:rsidRDefault="005536ED" w:rsidP="005536ED">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(Jan. AH)</w:t>
      </w:r>
    </w:p>
    <w:p w14:paraId="11966ED3"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533D83">
        <w:rPr>
          <w:rFonts w:eastAsia="MS Mincho" w:hint="eastAsia"/>
          <w:lang w:eastAsia="ja-JP"/>
        </w:rPr>
        <w:t xml:space="preserve">From RAN1 specification perspective, maximum </w:t>
      </w:r>
      <w:r>
        <w:rPr>
          <w:rFonts w:eastAsia="MS Mincho"/>
          <w:lang w:eastAsia="ja-JP"/>
        </w:rPr>
        <w:t xml:space="preserve">channel </w:t>
      </w:r>
      <w:r w:rsidRPr="00533D83">
        <w:rPr>
          <w:rFonts w:eastAsia="MS Mincho" w:hint="eastAsia"/>
          <w:lang w:eastAsia="ja-JP"/>
        </w:rPr>
        <w:t>bandwidth per NR carr</w:t>
      </w:r>
      <w:r w:rsidRPr="00E74199">
        <w:rPr>
          <w:rFonts w:eastAsia="MS Mincho" w:hint="eastAsia"/>
          <w:lang w:eastAsia="ja-JP"/>
        </w:rPr>
        <w:t>ier is [400, 800</w:t>
      </w:r>
      <w:r w:rsidRPr="00E74199">
        <w:rPr>
          <w:rFonts w:eastAsia="MS Mincho"/>
          <w:lang w:eastAsia="ja-JP"/>
        </w:rPr>
        <w:t>, 1000</w:t>
      </w:r>
      <w:r w:rsidRPr="00E74199">
        <w:rPr>
          <w:rFonts w:eastAsia="MS Mincho" w:hint="eastAsia"/>
          <w:lang w:eastAsia="ja-JP"/>
        </w:rPr>
        <w:t>] MHz in Rel-15</w:t>
      </w:r>
    </w:p>
    <w:p w14:paraId="53264115"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t>RAN1 recommends RAN4 to consider at least 100 MHz maximum channel bandwidth per NR carrier in Rel-15 considering carrier frequency bands</w:t>
      </w:r>
    </w:p>
    <w:p w14:paraId="7D9BB7D0" w14:textId="77777777" w:rsidR="005536ED" w:rsidRPr="00E74199" w:rsidRDefault="005536ED" w:rsidP="005536ED">
      <w:pPr>
        <w:numPr>
          <w:ilvl w:val="2"/>
          <w:numId w:val="18"/>
        </w:numPr>
        <w:overflowPunct/>
        <w:autoSpaceDE/>
        <w:autoSpaceDN/>
        <w:adjustRightInd/>
        <w:spacing w:after="0"/>
        <w:textAlignment w:val="auto"/>
        <w:rPr>
          <w:rFonts w:eastAsia="MS Mincho"/>
          <w:lang w:eastAsia="ja-JP"/>
        </w:rPr>
      </w:pPr>
      <w:r w:rsidRPr="00E74199">
        <w:rPr>
          <w:rFonts w:eastAsia="MS Mincho" w:hint="eastAsia"/>
          <w:lang w:eastAsia="ja-JP"/>
        </w:rPr>
        <w:t>RAN1 asks the feasibility of at least followings</w:t>
      </w:r>
    </w:p>
    <w:p w14:paraId="59E7AA0F" w14:textId="77777777" w:rsidR="005536ED" w:rsidRPr="00E74199" w:rsidRDefault="005536ED" w:rsidP="005536ED">
      <w:pPr>
        <w:numPr>
          <w:ilvl w:val="3"/>
          <w:numId w:val="18"/>
        </w:numPr>
        <w:overflowPunct/>
        <w:autoSpaceDE/>
        <w:autoSpaceDN/>
        <w:adjustRightInd/>
        <w:spacing w:after="0"/>
        <w:textAlignment w:val="auto"/>
        <w:rPr>
          <w:rFonts w:eastAsia="MS Mincho"/>
          <w:lang w:eastAsia="ja-JP"/>
        </w:rPr>
      </w:pPr>
      <w:r w:rsidRPr="00E74199">
        <w:rPr>
          <w:rFonts w:eastAsia="MS Mincho" w:hint="eastAsia"/>
          <w:lang w:eastAsia="ja-JP"/>
        </w:rPr>
        <w:t>For sub-6 GHz, 100 MHz is considered and for above-6 GHz, wider than 100 MHz is considered</w:t>
      </w:r>
    </w:p>
    <w:p w14:paraId="2773F943" w14:textId="77777777" w:rsidR="005536ED" w:rsidRPr="00E74199" w:rsidRDefault="005536ED" w:rsidP="005536ED">
      <w:pPr>
        <w:numPr>
          <w:ilvl w:val="3"/>
          <w:numId w:val="18"/>
        </w:numPr>
        <w:overflowPunct/>
        <w:autoSpaceDE/>
        <w:autoSpaceDN/>
        <w:adjustRightInd/>
        <w:spacing w:after="0"/>
        <w:textAlignment w:val="auto"/>
        <w:rPr>
          <w:rFonts w:eastAsia="MS Mincho"/>
          <w:lang w:eastAsia="ja-JP"/>
        </w:rPr>
      </w:pPr>
      <w:r w:rsidRPr="00E74199">
        <w:rPr>
          <w:rFonts w:eastAsia="MS Mincho" w:hint="eastAsia"/>
          <w:lang w:eastAsia="ja-JP"/>
        </w:rPr>
        <w:t>Other cases can be considered by RAN4, e.g., 40 MHz, 200 MHz</w:t>
      </w:r>
    </w:p>
    <w:p w14:paraId="272E43D3"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t xml:space="preserve">Note that RAN1 will specify all details for </w:t>
      </w:r>
      <w:r w:rsidRPr="00E74199">
        <w:rPr>
          <w:rFonts w:eastAsia="MS Mincho"/>
          <w:lang w:eastAsia="ja-JP"/>
        </w:rPr>
        <w:t xml:space="preserve">channel </w:t>
      </w:r>
      <w:r w:rsidRPr="00E74199">
        <w:rPr>
          <w:rFonts w:eastAsia="MS Mincho" w:hint="eastAsia"/>
          <w:lang w:eastAsia="ja-JP"/>
        </w:rPr>
        <w:t>bandwidth at least up to 100 MHz per NR carrier in Rel-15</w:t>
      </w:r>
    </w:p>
    <w:p w14:paraId="34ECD03E"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t xml:space="preserve">Also note that RAN1 will </w:t>
      </w:r>
      <w:r w:rsidRPr="00E74199">
        <w:rPr>
          <w:rFonts w:eastAsia="MS Mincho"/>
          <w:lang w:eastAsia="ja-JP"/>
        </w:rPr>
        <w:t xml:space="preserve">consider </w:t>
      </w:r>
      <w:r w:rsidRPr="00E74199">
        <w:rPr>
          <w:rFonts w:eastAsia="MS Mincho" w:hint="eastAsia"/>
          <w:lang w:eastAsia="ja-JP"/>
        </w:rPr>
        <w:t>scalable design</w:t>
      </w:r>
      <w:r w:rsidRPr="00E74199">
        <w:rPr>
          <w:rFonts w:eastAsia="MS Mincho"/>
          <w:lang w:eastAsia="ja-JP"/>
        </w:rPr>
        <w:t>(s)</w:t>
      </w:r>
      <w:r w:rsidRPr="00E74199">
        <w:rPr>
          <w:rFonts w:eastAsia="MS Mincho" w:hint="eastAsia"/>
          <w:lang w:eastAsia="ja-JP"/>
        </w:rPr>
        <w:t xml:space="preserve"> </w:t>
      </w:r>
      <w:r w:rsidRPr="00E74199">
        <w:rPr>
          <w:rFonts w:eastAsia="MS Mincho"/>
          <w:lang w:eastAsia="ja-JP"/>
        </w:rPr>
        <w:t xml:space="preserve">for </w:t>
      </w:r>
      <w:r w:rsidRPr="00E74199">
        <w:rPr>
          <w:rFonts w:eastAsia="MS Mincho" w:hint="eastAsia"/>
          <w:lang w:eastAsia="ja-JP"/>
        </w:rPr>
        <w:t xml:space="preserve">up to maximum </w:t>
      </w:r>
      <w:r w:rsidRPr="00E74199">
        <w:rPr>
          <w:rFonts w:eastAsia="MS Mincho"/>
          <w:lang w:eastAsia="ja-JP"/>
        </w:rPr>
        <w:t xml:space="preserve">channel </w:t>
      </w:r>
      <w:r w:rsidRPr="00E74199">
        <w:rPr>
          <w:rFonts w:eastAsia="MS Mincho" w:hint="eastAsia"/>
          <w:lang w:eastAsia="ja-JP"/>
        </w:rPr>
        <w:t>bandwidth</w:t>
      </w:r>
      <w:r w:rsidRPr="00E74199">
        <w:rPr>
          <w:rFonts w:eastAsia="MS Mincho"/>
          <w:lang w:eastAsia="ja-JP"/>
        </w:rPr>
        <w:t xml:space="preserve"> per NR carrier</w:t>
      </w:r>
    </w:p>
    <w:p w14:paraId="7BFDA526"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E74199">
        <w:rPr>
          <w:rFonts w:eastAsia="MS Mincho"/>
          <w:lang w:eastAsia="ja-JP"/>
        </w:rPr>
        <w:t xml:space="preserve">From RAN1 specification perspective, the maximum number of NR carriers for CA and DC </w:t>
      </w:r>
      <w:r w:rsidRPr="00E74199">
        <w:rPr>
          <w:rFonts w:eastAsia="MS Mincho" w:hint="eastAsia"/>
          <w:lang w:eastAsia="ja-JP"/>
        </w:rPr>
        <w:t xml:space="preserve">is </w:t>
      </w:r>
      <w:r w:rsidRPr="00E74199">
        <w:rPr>
          <w:rFonts w:eastAsia="MS Mincho"/>
          <w:lang w:eastAsia="ja-JP"/>
        </w:rPr>
        <w:t>[</w:t>
      </w:r>
      <w:r w:rsidRPr="00E74199">
        <w:rPr>
          <w:rFonts w:eastAsia="MS Mincho" w:hint="eastAsia"/>
          <w:lang w:eastAsia="ja-JP"/>
        </w:rPr>
        <w:t>8</w:t>
      </w:r>
      <w:r w:rsidRPr="00E74199">
        <w:rPr>
          <w:rFonts w:eastAsia="MS Mincho"/>
          <w:lang w:eastAsia="ja-JP"/>
        </w:rPr>
        <w:t>, 16, 32]</w:t>
      </w:r>
    </w:p>
    <w:p w14:paraId="4CB59FB6"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p>
    <w:p w14:paraId="6EBCDB29"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E74199">
        <w:rPr>
          <w:rFonts w:eastAsia="MS Mincho"/>
          <w:lang w:eastAsia="ja-JP"/>
        </w:rPr>
        <w:t xml:space="preserve">The maximum </w:t>
      </w:r>
      <w:r w:rsidRPr="00E74199">
        <w:rPr>
          <w:rFonts w:eastAsia="MS Mincho" w:hint="eastAsia"/>
          <w:lang w:eastAsia="ja-JP"/>
        </w:rPr>
        <w:t>FFT size is not larger than [8192, 4096</w:t>
      </w:r>
      <w:r w:rsidRPr="00E74199">
        <w:rPr>
          <w:rFonts w:eastAsia="MS Mincho"/>
          <w:lang w:eastAsia="ja-JP"/>
        </w:rPr>
        <w:t>, 2048</w:t>
      </w:r>
      <w:r w:rsidRPr="00E74199">
        <w:rPr>
          <w:rFonts w:eastAsia="MS Mincho" w:hint="eastAsia"/>
          <w:lang w:eastAsia="ja-JP"/>
        </w:rPr>
        <w:t>]</w:t>
      </w:r>
    </w:p>
    <w:p w14:paraId="5B3B988E" w14:textId="77777777" w:rsidR="005536ED" w:rsidRDefault="005536ED" w:rsidP="00A753DF">
      <w:pPr>
        <w:autoSpaceDE/>
        <w:autoSpaceDN/>
        <w:spacing w:before="75" w:after="75"/>
        <w:jc w:val="both"/>
        <w:rPr>
          <w:rFonts w:eastAsiaTheme="minorEastAsia"/>
          <w:lang w:eastAsia="ko-KR"/>
        </w:rPr>
      </w:pPr>
    </w:p>
    <w:p w14:paraId="09EC1502" w14:textId="77777777" w:rsidR="00E609CA" w:rsidRPr="004F5D42" w:rsidRDefault="00E609CA" w:rsidP="00E609CA">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 xml:space="preserve">RAN1 </w:t>
      </w:r>
      <w:r>
        <w:rPr>
          <w:rFonts w:ascii="Times New Roman" w:eastAsia="맑은 고딕" w:hAnsi="Times New Roman" w:cs="Times New Roman" w:hint="eastAsia"/>
          <w:sz w:val="20"/>
          <w:szCs w:val="20"/>
          <w:shd w:val="clear" w:color="auto" w:fill="32CD32"/>
          <w:lang w:val="en-GB"/>
        </w:rPr>
        <w:t>Working Assumption (#88bis)</w:t>
      </w:r>
    </w:p>
    <w:p w14:paraId="40EEA240" w14:textId="77777777" w:rsidR="00E609CA" w:rsidRPr="00051988" w:rsidRDefault="00E609CA" w:rsidP="00E609CA">
      <w:pPr>
        <w:numPr>
          <w:ilvl w:val="0"/>
          <w:numId w:val="20"/>
        </w:numPr>
        <w:overflowPunct/>
        <w:autoSpaceDE/>
        <w:autoSpaceDN/>
        <w:adjustRightInd/>
        <w:spacing w:after="0"/>
        <w:textAlignment w:val="auto"/>
        <w:rPr>
          <w:rFonts w:eastAsia="MS Mincho"/>
          <w:lang w:eastAsia="ja-JP"/>
        </w:rPr>
      </w:pPr>
      <w:r>
        <w:rPr>
          <w:rFonts w:eastAsia="MS Mincho" w:hint="eastAsia"/>
          <w:lang w:eastAsia="ja-JP"/>
        </w:rPr>
        <w:t>O</w:t>
      </w:r>
      <w:r w:rsidRPr="00051988">
        <w:rPr>
          <w:rFonts w:eastAsia="MS Mincho"/>
          <w:lang w:eastAsia="ja-JP"/>
        </w:rPr>
        <w:t xml:space="preserve">ne </w:t>
      </w:r>
      <w:r>
        <w:rPr>
          <w:rFonts w:eastAsia="MS Mincho" w:hint="eastAsia"/>
          <w:lang w:eastAsia="ja-JP"/>
        </w:rPr>
        <w:t xml:space="preserve">or multiple </w:t>
      </w:r>
      <w:r w:rsidRPr="00051988">
        <w:rPr>
          <w:rFonts w:eastAsia="MS Mincho"/>
          <w:lang w:eastAsia="ja-JP"/>
        </w:rPr>
        <w:t xml:space="preserve">bandwidth part configurations for each component carrier can be semi-statically </w:t>
      </w:r>
      <w:proofErr w:type="spellStart"/>
      <w:r w:rsidRPr="00051988">
        <w:rPr>
          <w:rFonts w:eastAsia="MS Mincho"/>
          <w:lang w:eastAsia="ja-JP"/>
        </w:rPr>
        <w:t>signalled</w:t>
      </w:r>
      <w:proofErr w:type="spellEnd"/>
      <w:r w:rsidRPr="00051988">
        <w:rPr>
          <w:rFonts w:eastAsia="MS Mincho"/>
          <w:lang w:eastAsia="ja-JP"/>
        </w:rPr>
        <w:t xml:space="preserve"> to a UE</w:t>
      </w:r>
    </w:p>
    <w:p w14:paraId="1DD357C1" w14:textId="77777777" w:rsidR="00E609CA" w:rsidRPr="00027A5C" w:rsidRDefault="00E609CA" w:rsidP="00E609CA">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A bandwidth part consists of a group of contiguous PRBs</w:t>
      </w:r>
    </w:p>
    <w:p w14:paraId="4FDA4D2C" w14:textId="77777777" w:rsidR="00E609CA" w:rsidRPr="00051988" w:rsidRDefault="00E609CA" w:rsidP="00E609CA">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Reserved resources can be configured within the bandwidth part</w:t>
      </w:r>
    </w:p>
    <w:p w14:paraId="04CF6475" w14:textId="77777777" w:rsidR="00E609CA" w:rsidRPr="00051988" w:rsidRDefault="00E609CA" w:rsidP="00E609CA">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The bandwidth of a bandwidth part equals to or is smaller than the maximal bandwidth capability supported by a UE</w:t>
      </w:r>
    </w:p>
    <w:p w14:paraId="234D9D52" w14:textId="77777777" w:rsidR="00E609CA" w:rsidRPr="00051988" w:rsidRDefault="00E609CA" w:rsidP="00E609CA">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 xml:space="preserve">The bandwidth of a bandwidth part is at least </w:t>
      </w:r>
      <w:r>
        <w:rPr>
          <w:rFonts w:eastAsia="MS Mincho" w:hint="eastAsia"/>
          <w:lang w:eastAsia="ja-JP"/>
        </w:rPr>
        <w:t xml:space="preserve">as </w:t>
      </w:r>
      <w:r>
        <w:rPr>
          <w:rFonts w:eastAsia="MS Mincho"/>
          <w:lang w:eastAsia="ja-JP"/>
        </w:rPr>
        <w:t>large</w:t>
      </w:r>
      <w:r>
        <w:rPr>
          <w:rFonts w:eastAsia="MS Mincho" w:hint="eastAsia"/>
          <w:lang w:eastAsia="ja-JP"/>
        </w:rPr>
        <w:t xml:space="preserve"> as</w:t>
      </w:r>
      <w:r w:rsidRPr="00051988">
        <w:rPr>
          <w:rFonts w:eastAsia="MS Mincho"/>
          <w:lang w:eastAsia="ja-JP"/>
        </w:rPr>
        <w:t xml:space="preserve"> </w:t>
      </w:r>
      <w:r>
        <w:rPr>
          <w:rFonts w:eastAsia="MS Mincho" w:hint="eastAsia"/>
          <w:lang w:eastAsia="ja-JP"/>
        </w:rPr>
        <w:t>the</w:t>
      </w:r>
      <w:r w:rsidRPr="00051988">
        <w:rPr>
          <w:rFonts w:eastAsia="MS Mincho"/>
          <w:lang w:eastAsia="ja-JP"/>
        </w:rPr>
        <w:t xml:space="preserve"> SS block bandwidth</w:t>
      </w:r>
    </w:p>
    <w:p w14:paraId="73990AD5" w14:textId="77777777" w:rsidR="00E609CA" w:rsidRPr="00A32F50" w:rsidRDefault="00E609CA" w:rsidP="00E609CA">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The bandwidth part may or may not contain the SS block</w:t>
      </w:r>
    </w:p>
    <w:p w14:paraId="5141887C" w14:textId="77777777" w:rsidR="00E609CA" w:rsidRPr="00051988" w:rsidRDefault="00E609CA" w:rsidP="00E609CA">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Configuration of a bandwidth part may include the following properties</w:t>
      </w:r>
    </w:p>
    <w:p w14:paraId="5A1DE7AB" w14:textId="77777777" w:rsidR="00E609CA" w:rsidRPr="00051988" w:rsidRDefault="00E609CA" w:rsidP="00E609CA">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Numerology</w:t>
      </w:r>
    </w:p>
    <w:p w14:paraId="484D772B" w14:textId="77777777" w:rsidR="00E609CA" w:rsidRPr="00051988" w:rsidRDefault="00E609CA" w:rsidP="00E609CA">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Frequency location (e.g. center frequency)</w:t>
      </w:r>
    </w:p>
    <w:p w14:paraId="5EE1839C" w14:textId="77777777" w:rsidR="00E609CA" w:rsidRPr="00051988" w:rsidRDefault="00E609CA" w:rsidP="00E609CA">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lastRenderedPageBreak/>
        <w:t>Bandwidth (e.g. number of PRBs)</w:t>
      </w:r>
    </w:p>
    <w:p w14:paraId="0C82F375" w14:textId="77777777" w:rsidR="00E609CA" w:rsidRPr="00EF6AA0" w:rsidRDefault="00E609CA" w:rsidP="00E609CA">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Note that it is for RRC connected mode UE</w:t>
      </w:r>
    </w:p>
    <w:p w14:paraId="16C285AE" w14:textId="77777777" w:rsidR="00E609CA" w:rsidRPr="00EF6AA0" w:rsidRDefault="00E609CA" w:rsidP="00E609CA">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FFS how to indicate to the UE which bandwidth part configuration (if multiple) should be assumed for resource allocation at a given time</w:t>
      </w:r>
    </w:p>
    <w:p w14:paraId="3F8F2433" w14:textId="77777777" w:rsidR="00E609CA" w:rsidRPr="00F26241" w:rsidRDefault="00E609CA" w:rsidP="00E609CA">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 xml:space="preserve">FFS </w:t>
      </w:r>
      <w:proofErr w:type="spellStart"/>
      <w:r>
        <w:rPr>
          <w:rFonts w:eastAsia="MS Mincho"/>
          <w:lang w:eastAsia="ja-JP"/>
        </w:rPr>
        <w:t>neighbour</w:t>
      </w:r>
      <w:proofErr w:type="spellEnd"/>
      <w:r>
        <w:rPr>
          <w:rFonts w:eastAsia="MS Mincho" w:hint="eastAsia"/>
          <w:lang w:eastAsia="ja-JP"/>
        </w:rPr>
        <w:t xml:space="preserve"> cell RRM</w:t>
      </w:r>
    </w:p>
    <w:p w14:paraId="64B026A6" w14:textId="77777777" w:rsidR="00E609CA" w:rsidRDefault="00E609CA" w:rsidP="00A753DF">
      <w:pPr>
        <w:autoSpaceDE/>
        <w:autoSpaceDN/>
        <w:spacing w:before="75" w:after="75"/>
        <w:jc w:val="both"/>
        <w:rPr>
          <w:rFonts w:eastAsiaTheme="minorEastAsia"/>
          <w:lang w:eastAsia="ko-KR"/>
        </w:rPr>
      </w:pPr>
    </w:p>
    <w:p w14:paraId="6DEA29CD" w14:textId="379AF415" w:rsidR="00E609CA" w:rsidRPr="00461E05" w:rsidRDefault="00E609CA" w:rsidP="00461E05">
      <w:pPr>
        <w:autoSpaceDE/>
        <w:autoSpaceDN/>
        <w:spacing w:before="75" w:after="75"/>
        <w:jc w:val="both"/>
        <w:rPr>
          <w:rFonts w:eastAsiaTheme="minorEastAsia"/>
          <w:lang w:val="en-GB" w:eastAsia="ko-KR"/>
        </w:rPr>
      </w:pPr>
      <w:r>
        <w:rPr>
          <w:rFonts w:eastAsia="맑은 고딕"/>
          <w:shd w:val="clear" w:color="auto" w:fill="32CD32"/>
          <w:lang w:val="en-GB" w:eastAsia="ko-KR"/>
        </w:rPr>
        <w:t>8.1</w:t>
      </w:r>
      <w:r>
        <w:rPr>
          <w:rFonts w:eastAsia="맑은 고딕" w:hint="eastAsia"/>
          <w:shd w:val="clear" w:color="auto" w:fill="32CD32"/>
          <w:lang w:val="en-GB" w:eastAsia="ko-KR"/>
        </w:rPr>
        <w:t xml:space="preserve"> </w:t>
      </w:r>
      <w:r w:rsidRPr="00C95C69">
        <w:rPr>
          <w:rFonts w:eastAsia="맑은 고딕"/>
          <w:shd w:val="clear" w:color="auto" w:fill="32CD32"/>
          <w:lang w:val="en-GB" w:eastAsia="ko-KR"/>
        </w:rPr>
        <w:t>Numerologies and frame structure</w:t>
      </w:r>
      <w:r>
        <w:rPr>
          <w:rFonts w:eastAsia="맑은 고딕" w:hint="eastAsia"/>
          <w:shd w:val="clear" w:color="auto" w:fill="32CD32"/>
          <w:lang w:val="en-GB" w:eastAsia="ko-KR"/>
        </w:rPr>
        <w:t xml:space="preserve"> from TR 38.912</w:t>
      </w:r>
    </w:p>
    <w:p w14:paraId="5F6FB7D0" w14:textId="77777777" w:rsidR="002B2883" w:rsidRPr="005042EF" w:rsidRDefault="002B2883" w:rsidP="002B2883">
      <w:pPr>
        <w:jc w:val="both"/>
        <w:rPr>
          <w:lang w:eastAsia="ja-JP"/>
        </w:rPr>
      </w:pPr>
      <w:r w:rsidRPr="00BB6395">
        <w:rPr>
          <w:lang w:eastAsia="ja-JP"/>
        </w:rPr>
        <w:t>At least for single carrier operation, NR should allow a UE to operate in a way where it receives at least downlink control information in a first RF bandwidth and where the UE is not expected to receive</w:t>
      </w:r>
      <w:r>
        <w:rPr>
          <w:rFonts w:hint="eastAsia"/>
          <w:lang w:eastAsia="ja-JP"/>
        </w:rPr>
        <w:t xml:space="preserve"> downlink control information or data</w:t>
      </w:r>
      <w:r w:rsidRPr="00BB6395">
        <w:rPr>
          <w:lang w:eastAsia="ja-JP"/>
        </w:rPr>
        <w:t xml:space="preserve"> in a second RF bandwidth that is larger than the first RF bandwidth within less than X µs</w:t>
      </w:r>
      <w:r>
        <w:rPr>
          <w:rFonts w:hint="eastAsia"/>
          <w:lang w:eastAsia="ja-JP"/>
        </w:rPr>
        <w:t xml:space="preserve">. </w:t>
      </w:r>
    </w:p>
    <w:p w14:paraId="3103EA73" w14:textId="77777777" w:rsidR="002B2883" w:rsidRPr="005536ED" w:rsidRDefault="002B2883" w:rsidP="00A753DF">
      <w:pPr>
        <w:autoSpaceDE/>
        <w:autoSpaceDN/>
        <w:spacing w:before="75" w:after="75"/>
        <w:jc w:val="both"/>
        <w:rPr>
          <w:rFonts w:eastAsiaTheme="minorEastAsia"/>
          <w:lang w:eastAsia="ko-KR"/>
        </w:rPr>
      </w:pPr>
    </w:p>
    <w:p w14:paraId="627B78E2" w14:textId="2C8DC13F"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w:t>
      </w:r>
      <w:r w:rsidR="00E609CA">
        <w:rPr>
          <w:rFonts w:eastAsiaTheme="minorEastAsia" w:hint="eastAsia"/>
          <w:lang w:eastAsia="ko-KR"/>
        </w:rPr>
        <w:t xml:space="preserve">overall </w:t>
      </w:r>
      <w:r w:rsidR="00D13823" w:rsidRPr="00E46C93">
        <w:rPr>
          <w:rFonts w:eastAsiaTheme="minorEastAsia"/>
          <w:lang w:eastAsia="ko-KR"/>
        </w:rPr>
        <w:t xml:space="preserve">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flexible BW configuration</w:t>
      </w:r>
      <w:r w:rsidR="00D13823" w:rsidRPr="00E46C93">
        <w:rPr>
          <w:rFonts w:eastAsiaTheme="minorEastAsia"/>
          <w:lang w:eastAsia="ko-KR"/>
        </w:rPr>
        <w:t>.</w:t>
      </w:r>
    </w:p>
    <w:p w14:paraId="35D957E2" w14:textId="77777777"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B0126A">
        <w:rPr>
          <w:rFonts w:ascii="Arial" w:eastAsiaTheme="minorEastAsia" w:hAnsi="Arial" w:hint="eastAsia"/>
          <w:sz w:val="36"/>
          <w:lang w:eastAsia="ko-KR"/>
        </w:rPr>
        <w:t>Aspects</w:t>
      </w:r>
      <w:r w:rsidR="00536F2E" w:rsidRPr="00E46C93">
        <w:rPr>
          <w:rFonts w:ascii="Arial" w:eastAsiaTheme="minorEastAsia" w:hAnsi="Arial" w:hint="eastAsia"/>
          <w:sz w:val="36"/>
          <w:lang w:eastAsia="ko-KR"/>
        </w:rPr>
        <w:t xml:space="preserve"> for </w:t>
      </w:r>
      <w:r w:rsidR="000170E5">
        <w:rPr>
          <w:rFonts w:ascii="Arial" w:eastAsiaTheme="minorEastAsia" w:hAnsi="Arial" w:hint="eastAsia"/>
          <w:sz w:val="36"/>
          <w:lang w:eastAsia="ko-KR"/>
        </w:rPr>
        <w:t>Wider BW Supports in NR</w:t>
      </w:r>
      <w:r w:rsidR="00B0126A">
        <w:rPr>
          <w:rFonts w:ascii="Arial" w:eastAsiaTheme="minorEastAsia" w:hAnsi="Arial" w:hint="eastAsia"/>
          <w:sz w:val="36"/>
          <w:lang w:eastAsia="ko-KR"/>
        </w:rPr>
        <w:t xml:space="preserve"> SC</w:t>
      </w:r>
    </w:p>
    <w:p w14:paraId="6E0D5483" w14:textId="64810A8E" w:rsidR="006C35BE" w:rsidRPr="00E46C93" w:rsidRDefault="008541A7"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LTE</w:t>
      </w:r>
      <w:r w:rsidR="00F27332">
        <w:rPr>
          <w:rFonts w:ascii="Arial" w:eastAsiaTheme="minorEastAsia" w:hAnsi="Arial" w:cs="Arial" w:hint="eastAsia"/>
          <w:sz w:val="32"/>
          <w:szCs w:val="32"/>
          <w:lang w:eastAsia="ko-KR"/>
        </w:rPr>
        <w:t xml:space="preserve"> </w:t>
      </w:r>
      <w:r w:rsidR="0083399F">
        <w:rPr>
          <w:rFonts w:ascii="Arial" w:eastAsiaTheme="minorEastAsia" w:hAnsi="Arial" w:cs="Arial" w:hint="eastAsia"/>
          <w:sz w:val="32"/>
          <w:szCs w:val="32"/>
          <w:lang w:eastAsia="ko-KR"/>
        </w:rPr>
        <w:t>Case</w:t>
      </w:r>
    </w:p>
    <w:p w14:paraId="10701683" w14:textId="7F75AA72" w:rsidR="0078460A" w:rsidRDefault="007E3E90"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RAN1</w:t>
      </w:r>
      <w:r w:rsidR="00580E54">
        <w:rPr>
          <w:rFonts w:ascii="Times New Roman" w:eastAsiaTheme="minorEastAsia" w:hAnsi="Times New Roman" w:hint="eastAsia"/>
          <w:lang w:eastAsia="ko-KR"/>
        </w:rPr>
        <w:t xml:space="preserve"> discussed in [</w:t>
      </w:r>
      <w:r w:rsidR="002514D8">
        <w:rPr>
          <w:rFonts w:ascii="Times New Roman" w:eastAsiaTheme="minorEastAsia" w:hAnsi="Times New Roman" w:hint="eastAsia"/>
          <w:lang w:eastAsia="ko-KR"/>
        </w:rPr>
        <w:t>2</w:t>
      </w:r>
      <w:proofErr w:type="gramStart"/>
      <w:r w:rsidR="00720EF6">
        <w:rPr>
          <w:rFonts w:ascii="Times New Roman" w:eastAsiaTheme="minorEastAsia" w:hAnsi="Times New Roman" w:hint="eastAsia"/>
          <w:lang w:eastAsia="ko-KR"/>
        </w:rPr>
        <w:t>]</w:t>
      </w:r>
      <w:r w:rsidR="00074FBA">
        <w:rPr>
          <w:rFonts w:ascii="Times New Roman" w:eastAsiaTheme="minorEastAsia" w:hAnsi="Times New Roman" w:hint="eastAsia"/>
          <w:lang w:eastAsia="ko-KR"/>
        </w:rPr>
        <w:t>[</w:t>
      </w:r>
      <w:proofErr w:type="gramEnd"/>
      <w:r w:rsidR="002514D8">
        <w:rPr>
          <w:rFonts w:ascii="Times New Roman" w:eastAsiaTheme="minorEastAsia" w:hAnsi="Times New Roman" w:hint="eastAsia"/>
          <w:lang w:eastAsia="ko-KR"/>
        </w:rPr>
        <w:t>3</w:t>
      </w:r>
      <w:r w:rsidR="00074FBA">
        <w:rPr>
          <w:rFonts w:ascii="Times New Roman" w:eastAsiaTheme="minorEastAsia" w:hAnsi="Times New Roman" w:hint="eastAsia"/>
          <w:lang w:eastAsia="ko-KR"/>
        </w:rPr>
        <w:t>]</w:t>
      </w:r>
      <w:r w:rsidR="00720EF6">
        <w:rPr>
          <w:rFonts w:ascii="Times New Roman" w:eastAsiaTheme="minorEastAsia" w:hAnsi="Times New Roman" w:hint="eastAsia"/>
          <w:lang w:eastAsia="ko-KR"/>
        </w:rPr>
        <w:t xml:space="preserve"> about p</w:t>
      </w:r>
      <w:r w:rsidR="0087509D">
        <w:rPr>
          <w:rFonts w:ascii="Times New Roman" w:eastAsiaTheme="minorEastAsia" w:hAnsi="Times New Roman" w:hint="eastAsia"/>
          <w:lang w:eastAsia="ko-KR"/>
        </w:rPr>
        <w:t xml:space="preserve">ros </w:t>
      </w:r>
      <w:r w:rsidR="00F302B5">
        <w:rPr>
          <w:rFonts w:ascii="Times New Roman" w:eastAsiaTheme="minorEastAsia" w:hAnsi="Times New Roman" w:hint="eastAsia"/>
          <w:lang w:eastAsia="ko-KR"/>
        </w:rPr>
        <w:t>and cons of CA</w:t>
      </w:r>
      <w:r w:rsidR="00074FBA">
        <w:rPr>
          <w:rFonts w:ascii="Times New Roman" w:eastAsiaTheme="minorEastAsia" w:hAnsi="Times New Roman" w:hint="eastAsia"/>
          <w:lang w:eastAsia="ko-KR"/>
        </w:rPr>
        <w:t>, DC</w:t>
      </w:r>
      <w:r w:rsidR="00F922BB">
        <w:rPr>
          <w:rFonts w:ascii="Times New Roman" w:eastAsiaTheme="minorEastAsia" w:hAnsi="Times New Roman" w:hint="eastAsia"/>
          <w:lang w:eastAsia="ko-KR"/>
        </w:rPr>
        <w:t xml:space="preserve"> and </w:t>
      </w:r>
      <w:r w:rsidR="00255688">
        <w:rPr>
          <w:rFonts w:ascii="Times New Roman" w:eastAsiaTheme="minorEastAsia" w:hAnsi="Times New Roman" w:hint="eastAsia"/>
          <w:lang w:eastAsia="ko-KR"/>
        </w:rPr>
        <w:t>single carrier</w:t>
      </w:r>
      <w:r w:rsidR="00F922BB">
        <w:rPr>
          <w:rFonts w:ascii="Times New Roman" w:eastAsiaTheme="minorEastAsia" w:hAnsi="Times New Roman" w:hint="eastAsia"/>
          <w:lang w:eastAsia="ko-KR"/>
        </w:rPr>
        <w:t xml:space="preserve"> (</w:t>
      </w:r>
      <w:r w:rsidR="00F766E0">
        <w:rPr>
          <w:rFonts w:ascii="Times New Roman" w:eastAsiaTheme="minorEastAsia" w:hAnsi="Times New Roman" w:hint="eastAsia"/>
          <w:lang w:eastAsia="ko-KR"/>
        </w:rPr>
        <w:t>that i</w:t>
      </w:r>
      <w:r w:rsidR="00255688">
        <w:rPr>
          <w:rFonts w:ascii="Times New Roman" w:eastAsiaTheme="minorEastAsia" w:hAnsi="Times New Roman" w:hint="eastAsia"/>
          <w:lang w:eastAsia="ko-KR"/>
        </w:rPr>
        <w:t>s</w:t>
      </w:r>
      <w:r w:rsidR="00144BC0">
        <w:rPr>
          <w:rFonts w:ascii="Times New Roman" w:eastAsiaTheme="minorEastAsia" w:hAnsi="Times New Roman" w:hint="eastAsia"/>
          <w:lang w:eastAsia="ko-KR"/>
        </w:rPr>
        <w:t xml:space="preserve"> also</w:t>
      </w:r>
      <w:r w:rsidR="00F922BB">
        <w:rPr>
          <w:rFonts w:ascii="Times New Roman" w:eastAsiaTheme="minorEastAsia" w:hAnsi="Times New Roman" w:hint="eastAsia"/>
          <w:lang w:eastAsia="ko-KR"/>
        </w:rPr>
        <w:t xml:space="preserve"> </w:t>
      </w:r>
      <w:r w:rsidR="00255688">
        <w:rPr>
          <w:rFonts w:ascii="Times New Roman" w:eastAsiaTheme="minorEastAsia" w:hAnsi="Times New Roman" w:hint="eastAsia"/>
          <w:lang w:eastAsia="ko-KR"/>
        </w:rPr>
        <w:t>called as channel bonding</w:t>
      </w:r>
      <w:r w:rsidR="00F922BB">
        <w:rPr>
          <w:rFonts w:ascii="Times New Roman" w:eastAsiaTheme="minorEastAsia" w:hAnsi="Times New Roman" w:hint="eastAsia"/>
          <w:lang w:eastAsia="ko-KR"/>
        </w:rPr>
        <w:t>)</w:t>
      </w:r>
      <w:r w:rsidR="0087509D">
        <w:rPr>
          <w:rFonts w:ascii="Times New Roman" w:eastAsiaTheme="minorEastAsia" w:hAnsi="Times New Roman" w:hint="eastAsia"/>
          <w:lang w:eastAsia="ko-KR"/>
        </w:rPr>
        <w:t xml:space="preserve"> for wider BW operations</w:t>
      </w:r>
      <w:r w:rsidR="00F922BB">
        <w:rPr>
          <w:rFonts w:ascii="Times New Roman" w:eastAsiaTheme="minorEastAsia" w:hAnsi="Times New Roman" w:hint="eastAsia"/>
          <w:lang w:eastAsia="ko-KR"/>
        </w:rPr>
        <w:t>.</w:t>
      </w:r>
      <w:r w:rsidR="00F302B5">
        <w:rPr>
          <w:rFonts w:ascii="Times New Roman" w:eastAsiaTheme="minorEastAsia" w:hAnsi="Times New Roman" w:hint="eastAsia"/>
          <w:lang w:eastAsia="ko-KR"/>
        </w:rPr>
        <w:t xml:space="preserve"> </w:t>
      </w:r>
      <w:r w:rsidR="00C13142">
        <w:rPr>
          <w:rFonts w:ascii="Times New Roman" w:eastAsiaTheme="minorEastAsia" w:hAnsi="Times New Roman" w:hint="eastAsia"/>
          <w:lang w:eastAsia="ko-KR"/>
        </w:rPr>
        <w:t>RAN2 contribution [</w:t>
      </w:r>
      <w:r w:rsidR="002514D8">
        <w:rPr>
          <w:rFonts w:ascii="Times New Roman" w:eastAsiaTheme="minorEastAsia" w:hAnsi="Times New Roman" w:hint="eastAsia"/>
          <w:lang w:eastAsia="ko-KR"/>
        </w:rPr>
        <w:t>4</w:t>
      </w:r>
      <w:r w:rsidR="00C13142">
        <w:rPr>
          <w:rFonts w:ascii="Times New Roman" w:eastAsiaTheme="minorEastAsia" w:hAnsi="Times New Roman" w:hint="eastAsia"/>
          <w:lang w:eastAsia="ko-KR"/>
        </w:rPr>
        <w:t>]</w:t>
      </w:r>
      <w:r w:rsidR="00E95AA5">
        <w:rPr>
          <w:rFonts w:ascii="Times New Roman" w:eastAsiaTheme="minorEastAsia" w:hAnsi="Times New Roman" w:hint="eastAsia"/>
          <w:lang w:eastAsia="ko-KR"/>
        </w:rPr>
        <w:t xml:space="preserve"> also proposed single carrier to overcome the drawbacks of CA to operate in ultra wide BW from the higher management overhead due to band combinations, UE capability report and measurements.</w:t>
      </w:r>
      <w:r w:rsidR="00F27332">
        <w:rPr>
          <w:rFonts w:ascii="Times New Roman" w:eastAsiaTheme="minorEastAsia" w:hAnsi="Times New Roman" w:hint="eastAsia"/>
          <w:lang w:eastAsia="ko-KR"/>
        </w:rPr>
        <w:t xml:space="preserve"> </w:t>
      </w:r>
      <w:r w:rsidR="007A402F">
        <w:rPr>
          <w:rFonts w:ascii="Times New Roman" w:eastAsiaTheme="minorEastAsia" w:hAnsi="Times New Roman"/>
          <w:lang w:eastAsia="ko-KR"/>
        </w:rPr>
        <w:t>Note</w:t>
      </w:r>
      <w:r w:rsidR="00F27332">
        <w:rPr>
          <w:rFonts w:ascii="Times New Roman" w:eastAsiaTheme="minorEastAsia" w:hAnsi="Times New Roman" w:hint="eastAsia"/>
          <w:lang w:eastAsia="ko-KR"/>
        </w:rPr>
        <w:t xml:space="preserve"> that LTE supports scalable BW </w:t>
      </w:r>
      <w:r w:rsidR="00570DF2">
        <w:rPr>
          <w:rFonts w:ascii="Times New Roman" w:eastAsiaTheme="minorEastAsia" w:hAnsi="Times New Roman"/>
          <w:lang w:eastAsia="ko-KR"/>
        </w:rPr>
        <w:t>allowing</w:t>
      </w:r>
      <w:r w:rsidR="00F27332">
        <w:rPr>
          <w:rFonts w:ascii="Times New Roman" w:eastAsiaTheme="minorEastAsia" w:hAnsi="Times New Roman" w:hint="eastAsia"/>
          <w:lang w:eastAsia="ko-KR"/>
        </w:rPr>
        <w:t xml:space="preserve"> different operating BW which has the same center frequency.</w:t>
      </w:r>
      <w:r w:rsidR="000148F4">
        <w:rPr>
          <w:rFonts w:ascii="Times New Roman" w:eastAsiaTheme="minorEastAsia" w:hAnsi="Times New Roman" w:hint="eastAsia"/>
          <w:lang w:eastAsia="ko-KR"/>
        </w:rPr>
        <w:t xml:space="preserve"> However if system is extended to wider BW, there could be unsupportable part </w:t>
      </w:r>
      <w:r w:rsidR="00101418">
        <w:rPr>
          <w:rFonts w:ascii="Times New Roman" w:eastAsiaTheme="minorEastAsia" w:hAnsi="Times New Roman"/>
          <w:lang w:eastAsia="ko-KR"/>
        </w:rPr>
        <w:t>which is</w:t>
      </w:r>
      <w:r w:rsidR="00101418">
        <w:rPr>
          <w:rFonts w:ascii="Times New Roman" w:eastAsiaTheme="minorEastAsia" w:hAnsi="Times New Roman" w:hint="eastAsia"/>
          <w:lang w:eastAsia="ko-KR"/>
        </w:rPr>
        <w:t xml:space="preserve"> </w:t>
      </w:r>
      <w:r w:rsidR="00670C7D">
        <w:rPr>
          <w:rFonts w:ascii="Times New Roman" w:eastAsiaTheme="minorEastAsia" w:hAnsi="Times New Roman" w:hint="eastAsia"/>
          <w:lang w:eastAsia="ko-KR"/>
        </w:rPr>
        <w:t>located far from the center frequency</w:t>
      </w:r>
      <w:r w:rsidR="00247AA1">
        <w:rPr>
          <w:rFonts w:ascii="Times New Roman" w:eastAsiaTheme="minorEastAsia" w:hAnsi="Times New Roman" w:hint="eastAsia"/>
          <w:lang w:eastAsia="ko-KR"/>
        </w:rPr>
        <w:t xml:space="preserve"> since </w:t>
      </w:r>
      <w:r w:rsidR="001C3D87">
        <w:rPr>
          <w:rFonts w:ascii="Times New Roman" w:eastAsiaTheme="minorEastAsia" w:hAnsi="Times New Roman" w:hint="eastAsia"/>
          <w:lang w:eastAsia="ko-KR"/>
        </w:rPr>
        <w:t xml:space="preserve">maximum </w:t>
      </w:r>
      <w:r w:rsidR="00247AA1">
        <w:rPr>
          <w:rFonts w:ascii="Times New Roman" w:eastAsiaTheme="minorEastAsia" w:hAnsi="Times New Roman" w:hint="eastAsia"/>
          <w:lang w:eastAsia="ko-KR"/>
        </w:rPr>
        <w:t>capable BW of UE is r</w:t>
      </w:r>
      <w:r w:rsidR="00EA7C16">
        <w:rPr>
          <w:rFonts w:ascii="Times New Roman" w:eastAsiaTheme="minorEastAsia" w:hAnsi="Times New Roman" w:hint="eastAsia"/>
          <w:lang w:eastAsia="ko-KR"/>
        </w:rPr>
        <w:t xml:space="preserve">elatively much smaller than </w:t>
      </w:r>
      <w:r w:rsidR="00837871">
        <w:rPr>
          <w:rFonts w:ascii="Times New Roman" w:eastAsiaTheme="minorEastAsia" w:hAnsi="Times New Roman" w:hint="eastAsia"/>
          <w:lang w:eastAsia="ko-KR"/>
        </w:rPr>
        <w:t xml:space="preserve">operating </w:t>
      </w:r>
      <w:r w:rsidR="00EA7C16">
        <w:rPr>
          <w:rFonts w:ascii="Times New Roman" w:eastAsiaTheme="minorEastAsia" w:hAnsi="Times New Roman" w:hint="eastAsia"/>
          <w:lang w:eastAsia="ko-KR"/>
        </w:rPr>
        <w:t>BW</w:t>
      </w:r>
      <w:r w:rsidR="00247AA1">
        <w:rPr>
          <w:rFonts w:ascii="Times New Roman" w:eastAsiaTheme="minorEastAsia" w:hAnsi="Times New Roman" w:hint="eastAsia"/>
          <w:lang w:eastAsia="ko-KR"/>
        </w:rPr>
        <w:t xml:space="preserve"> of system</w:t>
      </w:r>
      <w:r w:rsidR="00670C7D">
        <w:rPr>
          <w:rFonts w:ascii="Times New Roman" w:eastAsiaTheme="minorEastAsia" w:hAnsi="Times New Roman" w:hint="eastAsia"/>
          <w:lang w:eastAsia="ko-KR"/>
        </w:rPr>
        <w:t>.</w:t>
      </w:r>
    </w:p>
    <w:p w14:paraId="56A1634C" w14:textId="34725BCC" w:rsidR="006E6BC8" w:rsidRDefault="00254DE7" w:rsidP="005676F0">
      <w:pPr>
        <w:pStyle w:val="B1"/>
        <w:keepNext/>
        <w:ind w:left="0" w:firstLine="0"/>
        <w:jc w:val="center"/>
      </w:pPr>
      <w:r>
        <w:object w:dxaOrig="6885" w:dyaOrig="2322" w14:anchorId="767F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75pt;height:100.2pt" o:ole="">
            <v:imagedata r:id="rId9" o:title=""/>
          </v:shape>
          <o:OLEObject Type="Embed" ProgID="Visio.Drawing.11" ShapeID="_x0000_i1025" DrawAspect="Content" ObjectID="_1555437525" r:id="rId10"/>
        </w:object>
      </w:r>
    </w:p>
    <w:p w14:paraId="2401A8CF" w14:textId="1C6B20F8" w:rsidR="006E6BC8" w:rsidRPr="006E6BC8" w:rsidRDefault="006E6BC8" w:rsidP="005676F0">
      <w:pPr>
        <w:pStyle w:val="af"/>
        <w:jc w:val="center"/>
        <w:rPr>
          <w:rFonts w:eastAsiaTheme="minorEastAsia"/>
          <w:lang w:eastAsia="ko-KR"/>
        </w:rPr>
      </w:pPr>
      <w:r>
        <w:t xml:space="preserve">Figure </w:t>
      </w:r>
      <w:r w:rsidR="00E60645">
        <w:fldChar w:fldCharType="begin"/>
      </w:r>
      <w:r w:rsidR="00E60645">
        <w:instrText xml:space="preserve"> SEQ Figure \* ARABIC </w:instrText>
      </w:r>
      <w:r w:rsidR="00E60645">
        <w:fldChar w:fldCharType="separate"/>
      </w:r>
      <w:r w:rsidR="00692747">
        <w:rPr>
          <w:noProof/>
        </w:rPr>
        <w:t>1</w:t>
      </w:r>
      <w:r w:rsidR="00E60645">
        <w:rPr>
          <w:noProof/>
        </w:rPr>
        <w:fldChar w:fldCharType="end"/>
      </w:r>
      <w:r w:rsidR="00692747">
        <w:rPr>
          <w:rFonts w:eastAsiaTheme="minorEastAsia" w:hint="eastAsia"/>
          <w:lang w:eastAsia="ko-KR"/>
        </w:rPr>
        <w:t>: Scalable BW S</w:t>
      </w:r>
      <w:r>
        <w:rPr>
          <w:rFonts w:eastAsiaTheme="minorEastAsia" w:hint="eastAsia"/>
          <w:lang w:eastAsia="ko-KR"/>
        </w:rPr>
        <w:t>ystem</w:t>
      </w:r>
    </w:p>
    <w:p w14:paraId="1802B721" w14:textId="2D94934F" w:rsidR="001C3D87" w:rsidRDefault="001C3D87" w:rsidP="00B272B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Scalable bandwidth architecture of LTE is difficult to support much wider bandwidth in NR such as 1 GHz, since maximum </w:t>
      </w:r>
      <w:r>
        <w:rPr>
          <w:rFonts w:ascii="Arial" w:eastAsiaTheme="minorEastAsia" w:hAnsi="Arial" w:cs="Arial"/>
          <w:lang w:eastAsia="ko-KR"/>
        </w:rPr>
        <w:t xml:space="preserve">capable </w:t>
      </w:r>
      <w:r>
        <w:rPr>
          <w:rFonts w:ascii="Arial" w:eastAsiaTheme="minorEastAsia" w:hAnsi="Arial" w:cs="Arial" w:hint="eastAsia"/>
          <w:lang w:eastAsia="ko-KR"/>
        </w:rPr>
        <w:t>bandwidth</w:t>
      </w:r>
      <w:r w:rsidRPr="001C3D87">
        <w:rPr>
          <w:rFonts w:ascii="Arial" w:eastAsiaTheme="minorEastAsia" w:hAnsi="Arial" w:cs="Arial"/>
          <w:lang w:eastAsia="ko-KR"/>
        </w:rPr>
        <w:t xml:space="preserve"> of UE is relatively much smaller than operating BW of system</w:t>
      </w:r>
      <w:r>
        <w:rPr>
          <w:rFonts w:ascii="Arial" w:eastAsiaTheme="minorEastAsia" w:hAnsi="Arial" w:cs="Arial" w:hint="eastAsia"/>
          <w:lang w:eastAsia="ko-KR"/>
        </w:rPr>
        <w:t>.</w:t>
      </w:r>
    </w:p>
    <w:p w14:paraId="371C48E0" w14:textId="77777777" w:rsidR="0078460A" w:rsidRPr="00E46C93" w:rsidRDefault="00C9331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Design Objectives</w:t>
      </w:r>
      <w:r w:rsidR="002861E9">
        <w:rPr>
          <w:rFonts w:ascii="Arial" w:eastAsiaTheme="minorEastAsia" w:hAnsi="Arial" w:cs="Arial" w:hint="eastAsia"/>
          <w:sz w:val="32"/>
          <w:szCs w:val="32"/>
          <w:lang w:eastAsia="ko-KR"/>
        </w:rPr>
        <w:t xml:space="preserve"> of </w:t>
      </w:r>
      <w:r w:rsidR="003A7B8D">
        <w:rPr>
          <w:rFonts w:ascii="Arial" w:eastAsiaTheme="minorEastAsia" w:hAnsi="Arial" w:cs="Arial" w:hint="eastAsia"/>
          <w:sz w:val="32"/>
          <w:szCs w:val="32"/>
          <w:lang w:eastAsia="ko-KR"/>
        </w:rPr>
        <w:t>NR Single Carrier</w:t>
      </w:r>
    </w:p>
    <w:p w14:paraId="7FCFCC77" w14:textId="44FC580E" w:rsidR="00476EE4" w:rsidRDefault="00374736"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Even though benefits of single carrier</w:t>
      </w:r>
      <w:r w:rsidR="00B54851">
        <w:rPr>
          <w:rFonts w:ascii="Times New Roman" w:eastAsiaTheme="minorEastAsia" w:hAnsi="Times New Roman" w:hint="eastAsia"/>
          <w:lang w:eastAsia="ko-KR"/>
        </w:rPr>
        <w:t xml:space="preserve"> come</w:t>
      </w:r>
      <w:r>
        <w:rPr>
          <w:rFonts w:ascii="Times New Roman" w:eastAsiaTheme="minorEastAsia" w:hAnsi="Times New Roman" w:hint="eastAsia"/>
          <w:lang w:eastAsia="ko-KR"/>
        </w:rPr>
        <w:t xml:space="preserve"> from simple RF/IFFT/FFT blocks, it has some drawbacks on UE power consumption and flexibility compared to CA/DC. </w:t>
      </w:r>
      <w:r w:rsidR="0026473C">
        <w:rPr>
          <w:rFonts w:ascii="Times New Roman" w:eastAsiaTheme="minorEastAsia" w:hAnsi="Times New Roman" w:hint="eastAsia"/>
          <w:lang w:eastAsia="ko-KR"/>
        </w:rPr>
        <w:t xml:space="preserve">If UE operates in wide </w:t>
      </w:r>
      <w:r w:rsidR="00BF20A8">
        <w:rPr>
          <w:rFonts w:ascii="Times New Roman" w:eastAsiaTheme="minorEastAsia" w:hAnsi="Times New Roman" w:hint="eastAsia"/>
          <w:lang w:eastAsia="ko-KR"/>
        </w:rPr>
        <w:t>BW</w:t>
      </w:r>
      <w:r w:rsidR="0026473C">
        <w:rPr>
          <w:rFonts w:ascii="Times New Roman" w:eastAsiaTheme="minorEastAsia" w:hAnsi="Times New Roman" w:hint="eastAsia"/>
          <w:lang w:eastAsia="ko-KR"/>
        </w:rPr>
        <w:t xml:space="preserve">, the power </w:t>
      </w:r>
      <w:r w:rsidR="00BF4EC2">
        <w:rPr>
          <w:rFonts w:ascii="Times New Roman" w:eastAsiaTheme="minorEastAsia" w:hAnsi="Times New Roman" w:hint="eastAsia"/>
          <w:lang w:eastAsia="ko-KR"/>
        </w:rPr>
        <w:t xml:space="preserve">drain </w:t>
      </w:r>
      <w:r w:rsidR="0026473C">
        <w:rPr>
          <w:rFonts w:ascii="Times New Roman" w:eastAsiaTheme="minorEastAsia" w:hAnsi="Times New Roman" w:hint="eastAsia"/>
          <w:lang w:eastAsia="ko-KR"/>
        </w:rPr>
        <w:t xml:space="preserve">increases in proportional to the size of operating </w:t>
      </w:r>
      <w:r w:rsidR="00BF20A8">
        <w:rPr>
          <w:rFonts w:ascii="Times New Roman" w:eastAsiaTheme="minorEastAsia" w:hAnsi="Times New Roman" w:hint="eastAsia"/>
          <w:lang w:eastAsia="ko-KR"/>
        </w:rPr>
        <w:t>BW</w:t>
      </w:r>
      <w:r w:rsidR="0026473C">
        <w:rPr>
          <w:rFonts w:ascii="Times New Roman" w:eastAsiaTheme="minorEastAsia" w:hAnsi="Times New Roman" w:hint="eastAsia"/>
          <w:lang w:eastAsia="ko-KR"/>
        </w:rPr>
        <w:t xml:space="preserve">. </w:t>
      </w:r>
      <w:r w:rsidR="00BF20A8">
        <w:rPr>
          <w:rFonts w:ascii="Times New Roman" w:eastAsiaTheme="minorEastAsia" w:hAnsi="Times New Roman" w:hint="eastAsia"/>
          <w:lang w:eastAsia="ko-KR"/>
        </w:rPr>
        <w:t xml:space="preserve">Therefore </w:t>
      </w:r>
      <w:r w:rsidR="00BF20A8" w:rsidRPr="00BF20A8">
        <w:rPr>
          <w:rFonts w:ascii="Times New Roman" w:eastAsiaTheme="minorEastAsia" w:hAnsi="Times New Roman"/>
          <w:lang w:eastAsia="ko-KR"/>
        </w:rPr>
        <w:t xml:space="preserve">a smaller </w:t>
      </w:r>
      <w:r w:rsidR="00BF20A8">
        <w:rPr>
          <w:rFonts w:ascii="Times New Roman" w:eastAsiaTheme="minorEastAsia" w:hAnsi="Times New Roman" w:hint="eastAsia"/>
          <w:lang w:eastAsia="ko-KR"/>
        </w:rPr>
        <w:t>operating BW</w:t>
      </w:r>
      <w:r w:rsidR="00554FAF">
        <w:rPr>
          <w:rFonts w:ascii="Times New Roman" w:eastAsiaTheme="minorEastAsia" w:hAnsi="Times New Roman" w:hint="eastAsia"/>
          <w:lang w:eastAsia="ko-KR"/>
        </w:rPr>
        <w:t xml:space="preserve"> of UE</w:t>
      </w:r>
      <w:r w:rsidR="00BF20A8" w:rsidRPr="00BF20A8">
        <w:rPr>
          <w:rFonts w:ascii="Times New Roman" w:eastAsiaTheme="minorEastAsia" w:hAnsi="Times New Roman"/>
          <w:lang w:eastAsia="ko-KR"/>
        </w:rPr>
        <w:t xml:space="preserve"> </w:t>
      </w:r>
      <w:r w:rsidR="00246DE9">
        <w:rPr>
          <w:rFonts w:ascii="Times New Roman" w:eastAsiaTheme="minorEastAsia" w:hAnsi="Times New Roman"/>
          <w:lang w:eastAsia="ko-KR"/>
        </w:rPr>
        <w:t xml:space="preserve">which is </w:t>
      </w:r>
      <w:r w:rsidR="00554FAF">
        <w:rPr>
          <w:rFonts w:ascii="Times New Roman" w:eastAsiaTheme="minorEastAsia" w:hAnsi="Times New Roman" w:hint="eastAsia"/>
          <w:lang w:eastAsia="ko-KR"/>
        </w:rPr>
        <w:t>integrated</w:t>
      </w:r>
      <w:r w:rsidR="00BF20A8" w:rsidRPr="00BF20A8">
        <w:rPr>
          <w:rFonts w:ascii="Times New Roman" w:eastAsiaTheme="minorEastAsia" w:hAnsi="Times New Roman"/>
          <w:lang w:eastAsia="ko-KR"/>
        </w:rPr>
        <w:t xml:space="preserve"> with very wide </w:t>
      </w:r>
      <w:r w:rsidR="00BF20A8">
        <w:rPr>
          <w:rFonts w:ascii="Times New Roman" w:eastAsiaTheme="minorEastAsia" w:hAnsi="Times New Roman" w:hint="eastAsia"/>
          <w:lang w:eastAsia="ko-KR"/>
        </w:rPr>
        <w:t>system BW</w:t>
      </w:r>
      <w:r w:rsidR="00BF20A8" w:rsidRPr="00BF20A8">
        <w:rPr>
          <w:rFonts w:ascii="Times New Roman" w:eastAsiaTheme="minorEastAsia" w:hAnsi="Times New Roman"/>
          <w:lang w:eastAsia="ko-KR"/>
        </w:rPr>
        <w:t xml:space="preserve"> would be beneficial for NR operations from </w:t>
      </w:r>
      <w:r w:rsidR="00FB7390">
        <w:rPr>
          <w:rFonts w:ascii="Times New Roman" w:eastAsiaTheme="minorEastAsia" w:hAnsi="Times New Roman"/>
          <w:lang w:eastAsia="ko-KR"/>
        </w:rPr>
        <w:t>the</w:t>
      </w:r>
      <w:r w:rsidR="00FB7390" w:rsidRPr="00BF20A8">
        <w:rPr>
          <w:rFonts w:ascii="Times New Roman" w:eastAsiaTheme="minorEastAsia" w:hAnsi="Times New Roman"/>
          <w:lang w:eastAsia="ko-KR"/>
        </w:rPr>
        <w:t xml:space="preserve"> </w:t>
      </w:r>
      <w:r w:rsidR="00BF20A8" w:rsidRPr="00BF20A8">
        <w:rPr>
          <w:rFonts w:ascii="Times New Roman" w:eastAsiaTheme="minorEastAsia" w:hAnsi="Times New Roman"/>
          <w:lang w:eastAsia="ko-KR"/>
        </w:rPr>
        <w:t>UE power consumption perspective.</w:t>
      </w:r>
      <w:r w:rsidR="0026473C">
        <w:rPr>
          <w:rFonts w:ascii="Times New Roman" w:eastAsiaTheme="minorEastAsia" w:hAnsi="Times New Roman" w:hint="eastAsia"/>
          <w:lang w:eastAsia="ko-KR"/>
        </w:rPr>
        <w:t xml:space="preserve"> </w:t>
      </w:r>
      <w:r w:rsidR="00275AC9">
        <w:rPr>
          <w:rFonts w:ascii="Times New Roman" w:eastAsiaTheme="minorEastAsia" w:hAnsi="Times New Roman" w:hint="eastAsia"/>
          <w:lang w:eastAsia="ko-KR"/>
        </w:rPr>
        <w:t xml:space="preserve">Meanwhile depending on service type such as </w:t>
      </w:r>
      <w:proofErr w:type="spellStart"/>
      <w:r w:rsidR="00275AC9">
        <w:rPr>
          <w:rFonts w:ascii="Times New Roman" w:eastAsiaTheme="minorEastAsia" w:hAnsi="Times New Roman" w:hint="eastAsia"/>
          <w:lang w:eastAsia="ko-KR"/>
        </w:rPr>
        <w:t>eMBB</w:t>
      </w:r>
      <w:proofErr w:type="spellEnd"/>
      <w:r w:rsidR="00275AC9">
        <w:rPr>
          <w:rFonts w:ascii="Times New Roman" w:eastAsiaTheme="minorEastAsia" w:hAnsi="Times New Roman" w:hint="eastAsia"/>
          <w:lang w:eastAsia="ko-KR"/>
        </w:rPr>
        <w:t>, wide BW should be used for large data transmission. It implies dynamic BW change subject to limited UE BW capability</w:t>
      </w:r>
      <w:r w:rsidR="0013102A">
        <w:rPr>
          <w:rFonts w:ascii="Times New Roman" w:eastAsiaTheme="minorEastAsia" w:hAnsi="Times New Roman" w:hint="eastAsia"/>
          <w:lang w:eastAsia="ko-KR"/>
        </w:rPr>
        <w:t xml:space="preserve"> and </w:t>
      </w:r>
      <w:r w:rsidR="005802FE">
        <w:rPr>
          <w:rFonts w:ascii="Times New Roman" w:eastAsiaTheme="minorEastAsia" w:hAnsi="Times New Roman" w:hint="eastAsia"/>
          <w:lang w:eastAsia="ko-KR"/>
        </w:rPr>
        <w:t xml:space="preserve">higher </w:t>
      </w:r>
      <w:r w:rsidR="0013102A">
        <w:rPr>
          <w:rFonts w:ascii="Times New Roman" w:eastAsiaTheme="minorEastAsia" w:hAnsi="Times New Roman" w:hint="eastAsia"/>
          <w:lang w:eastAsia="ko-KR"/>
        </w:rPr>
        <w:t>power consumption</w:t>
      </w:r>
      <w:r w:rsidR="00275AC9">
        <w:rPr>
          <w:rFonts w:ascii="Times New Roman" w:eastAsiaTheme="minorEastAsia" w:hAnsi="Times New Roman" w:hint="eastAsia"/>
          <w:lang w:eastAsia="ko-KR"/>
        </w:rPr>
        <w:t xml:space="preserve">. </w:t>
      </w:r>
      <w:r w:rsidR="007658DF">
        <w:rPr>
          <w:rFonts w:ascii="Times New Roman" w:eastAsiaTheme="minorEastAsia" w:hAnsi="Times New Roman" w:hint="eastAsia"/>
          <w:lang w:eastAsia="ko-KR"/>
        </w:rPr>
        <w:t xml:space="preserve">Since different UEs </w:t>
      </w:r>
      <w:r w:rsidR="00033FBB">
        <w:rPr>
          <w:rFonts w:ascii="Times New Roman" w:eastAsiaTheme="minorEastAsia" w:hAnsi="Times New Roman"/>
          <w:lang w:eastAsia="ko-KR"/>
        </w:rPr>
        <w:t>may</w:t>
      </w:r>
      <w:r w:rsidR="00033FBB">
        <w:rPr>
          <w:rFonts w:ascii="Times New Roman" w:eastAsiaTheme="minorEastAsia" w:hAnsi="Times New Roman" w:hint="eastAsia"/>
          <w:lang w:eastAsia="ko-KR"/>
        </w:rPr>
        <w:t xml:space="preserve"> </w:t>
      </w:r>
      <w:r w:rsidR="007658DF">
        <w:rPr>
          <w:rFonts w:ascii="Times New Roman" w:eastAsiaTheme="minorEastAsia" w:hAnsi="Times New Roman" w:hint="eastAsia"/>
          <w:lang w:eastAsia="ko-KR"/>
        </w:rPr>
        <w:t xml:space="preserve">have different BW capability, system should provide sufficient level of flexible </w:t>
      </w:r>
      <w:r w:rsidR="008651DB">
        <w:rPr>
          <w:rFonts w:ascii="Times New Roman" w:eastAsiaTheme="minorEastAsia" w:hAnsi="Times New Roman" w:hint="eastAsia"/>
          <w:lang w:eastAsia="ko-KR"/>
        </w:rPr>
        <w:t>spectrum use</w:t>
      </w:r>
      <w:r w:rsidR="007658DF">
        <w:rPr>
          <w:rFonts w:ascii="Times New Roman" w:eastAsiaTheme="minorEastAsia" w:hAnsi="Times New Roman" w:hint="eastAsia"/>
          <w:lang w:eastAsia="ko-KR"/>
        </w:rPr>
        <w:t>.</w:t>
      </w:r>
      <w:r w:rsidR="008A1732">
        <w:rPr>
          <w:rFonts w:ascii="Times New Roman" w:eastAsiaTheme="minorEastAsia" w:hAnsi="Times New Roman" w:hint="eastAsia"/>
          <w:lang w:eastAsia="ko-KR"/>
        </w:rPr>
        <w:t xml:space="preserve"> Multiplexing multiple services in single contiguous spectrum is one target of NR to enhance resource usage efficiency.</w:t>
      </w:r>
      <w:r w:rsidR="00117902">
        <w:rPr>
          <w:rFonts w:ascii="Times New Roman" w:eastAsiaTheme="minorEastAsia" w:hAnsi="Times New Roman" w:hint="eastAsia"/>
          <w:lang w:eastAsia="ko-KR"/>
        </w:rPr>
        <w:t xml:space="preserve"> </w:t>
      </w:r>
      <w:r w:rsidR="00AF6647">
        <w:rPr>
          <w:rFonts w:ascii="Times New Roman" w:eastAsiaTheme="minorEastAsia" w:hAnsi="Times New Roman" w:hint="eastAsia"/>
          <w:lang w:eastAsia="ko-KR"/>
        </w:rPr>
        <w:t>Service multiplexing</w:t>
      </w:r>
      <w:r w:rsidR="00117902">
        <w:rPr>
          <w:rFonts w:ascii="Times New Roman" w:eastAsiaTheme="minorEastAsia" w:hAnsi="Times New Roman" w:hint="eastAsia"/>
          <w:lang w:eastAsia="ko-KR"/>
        </w:rPr>
        <w:t xml:space="preserve"> scenario </w:t>
      </w:r>
      <w:r w:rsidR="00AF6647">
        <w:rPr>
          <w:rFonts w:ascii="Times New Roman" w:eastAsiaTheme="minorEastAsia" w:hAnsi="Times New Roman" w:hint="eastAsia"/>
          <w:lang w:eastAsia="ko-KR"/>
        </w:rPr>
        <w:t>raises</w:t>
      </w:r>
      <w:r w:rsidR="00117902">
        <w:rPr>
          <w:rFonts w:ascii="Times New Roman" w:eastAsiaTheme="minorEastAsia" w:hAnsi="Times New Roman" w:hint="eastAsia"/>
          <w:lang w:eastAsia="ko-KR"/>
        </w:rPr>
        <w:t xml:space="preserve"> </w:t>
      </w:r>
      <w:r w:rsidR="00F27332">
        <w:rPr>
          <w:rFonts w:ascii="Times New Roman" w:eastAsiaTheme="minorEastAsia" w:hAnsi="Times New Roman" w:hint="eastAsia"/>
          <w:lang w:eastAsia="ko-KR"/>
        </w:rPr>
        <w:t xml:space="preserve">a configuration issue for </w:t>
      </w:r>
      <w:r w:rsidR="00AF6647">
        <w:rPr>
          <w:rFonts w:ascii="Times New Roman" w:eastAsiaTheme="minorEastAsia" w:hAnsi="Times New Roman" w:hint="eastAsia"/>
          <w:lang w:eastAsia="ko-KR"/>
        </w:rPr>
        <w:t>different operating BW per services even for single UE.</w:t>
      </w:r>
      <w:r w:rsidR="00CE670E">
        <w:rPr>
          <w:rFonts w:ascii="Times New Roman" w:eastAsiaTheme="minorEastAsia" w:hAnsi="Times New Roman" w:hint="eastAsia"/>
          <w:lang w:eastAsia="ko-KR"/>
        </w:rPr>
        <w:t xml:space="preserve"> In that respect, NR should support flexible BW system as shown in the Figure</w:t>
      </w:r>
      <w:r w:rsidR="00B93356">
        <w:rPr>
          <w:rFonts w:ascii="Times New Roman" w:eastAsiaTheme="minorEastAsia" w:hAnsi="Times New Roman" w:hint="eastAsia"/>
          <w:lang w:eastAsia="ko-KR"/>
        </w:rPr>
        <w:t xml:space="preserve"> 2</w:t>
      </w:r>
      <w:r w:rsidR="00CE670E">
        <w:rPr>
          <w:rFonts w:ascii="Times New Roman" w:eastAsiaTheme="minorEastAsia" w:hAnsi="Times New Roman" w:hint="eastAsia"/>
          <w:lang w:eastAsia="ko-KR"/>
        </w:rPr>
        <w:t>.</w:t>
      </w:r>
      <w:r w:rsidR="00B93356">
        <w:rPr>
          <w:rFonts w:ascii="Times New Roman" w:eastAsiaTheme="minorEastAsia" w:hAnsi="Times New Roman" w:hint="eastAsia"/>
          <w:lang w:eastAsia="ko-KR"/>
        </w:rPr>
        <w:t xml:space="preserve"> According to the flexible BW principle, </w:t>
      </w:r>
      <w:r w:rsidR="00B93356">
        <w:rPr>
          <w:rFonts w:ascii="Times New Roman" w:eastAsiaTheme="minorEastAsia" w:hAnsi="Times New Roman" w:hint="eastAsia"/>
          <w:lang w:eastAsia="ko-KR"/>
        </w:rPr>
        <w:lastRenderedPageBreak/>
        <w:t xml:space="preserve">UE performs initial access &amp; idle mobility via </w:t>
      </w:r>
      <w:r w:rsidR="00631C6F">
        <w:rPr>
          <w:rFonts w:ascii="Times New Roman" w:eastAsiaTheme="minorEastAsia" w:hAnsi="Times New Roman" w:hint="eastAsia"/>
          <w:lang w:eastAsia="ko-KR"/>
        </w:rPr>
        <w:t xml:space="preserve">the </w:t>
      </w:r>
      <w:r w:rsidR="00B93356">
        <w:rPr>
          <w:rFonts w:ascii="Times New Roman" w:eastAsiaTheme="minorEastAsia" w:hAnsi="Times New Roman" w:hint="eastAsia"/>
          <w:lang w:eastAsia="ko-KR"/>
        </w:rPr>
        <w:t xml:space="preserve">access BW. CONNECTED mode UE may be staying </w:t>
      </w:r>
      <w:r w:rsidR="00761CF5">
        <w:rPr>
          <w:rFonts w:ascii="Times New Roman" w:eastAsiaTheme="minorEastAsia" w:hAnsi="Times New Roman" w:hint="eastAsia"/>
          <w:lang w:eastAsia="ko-KR"/>
        </w:rPr>
        <w:t xml:space="preserve">the </w:t>
      </w:r>
      <w:r w:rsidR="00B93356">
        <w:rPr>
          <w:rFonts w:ascii="Times New Roman" w:eastAsiaTheme="minorEastAsia" w:hAnsi="Times New Roman" w:hint="eastAsia"/>
          <w:lang w:eastAsia="ko-KR"/>
        </w:rPr>
        <w:t xml:space="preserve">access BW, but by network decision, the UE can be configured to move other parts of frequency resource. By doing this, network can achieve efficient BW </w:t>
      </w:r>
      <w:r w:rsidR="0064486F">
        <w:rPr>
          <w:rFonts w:ascii="Times New Roman" w:eastAsiaTheme="minorEastAsia" w:hAnsi="Times New Roman" w:hint="eastAsia"/>
          <w:lang w:eastAsia="ko-KR"/>
        </w:rPr>
        <w:t>utilization</w:t>
      </w:r>
      <w:r w:rsidR="00B93356">
        <w:rPr>
          <w:rFonts w:ascii="Times New Roman" w:eastAsiaTheme="minorEastAsia" w:hAnsi="Times New Roman" w:hint="eastAsia"/>
          <w:lang w:eastAsia="ko-KR"/>
        </w:rPr>
        <w:t xml:space="preserve">. </w:t>
      </w:r>
      <w:r w:rsidR="002514D8">
        <w:rPr>
          <w:rFonts w:ascii="Times New Roman" w:eastAsiaTheme="minorEastAsia" w:hAnsi="Times New Roman" w:hint="eastAsia"/>
          <w:lang w:eastAsia="ko-KR"/>
        </w:rPr>
        <w:t>For further information, you can refer [5].</w:t>
      </w:r>
    </w:p>
    <w:p w14:paraId="63B8E280" w14:textId="73101C48" w:rsidR="00BB6871" w:rsidRPr="005676F0" w:rsidRDefault="00BB6871" w:rsidP="005676F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The flexible BW system </w:t>
      </w:r>
      <w:r w:rsidR="006B1026">
        <w:rPr>
          <w:rFonts w:ascii="Arial" w:eastAsiaTheme="minorEastAsia" w:hAnsi="Arial" w:cs="Arial"/>
          <w:b/>
          <w:lang w:eastAsia="ko-KR"/>
        </w:rPr>
        <w:t>is</w:t>
      </w:r>
      <w:r>
        <w:rPr>
          <w:rFonts w:ascii="Arial" w:eastAsiaTheme="minorEastAsia" w:hAnsi="Arial" w:cs="Arial" w:hint="eastAsia"/>
          <w:b/>
          <w:lang w:eastAsia="ko-KR"/>
        </w:rPr>
        <w:t xml:space="preserve"> supported </w:t>
      </w:r>
      <w:r w:rsidR="002754B9">
        <w:rPr>
          <w:rFonts w:ascii="Arial" w:eastAsiaTheme="minorEastAsia" w:hAnsi="Arial" w:cs="Arial" w:hint="eastAsia"/>
          <w:b/>
          <w:lang w:eastAsia="ko-KR"/>
        </w:rPr>
        <w:t xml:space="preserve">for efficient </w:t>
      </w:r>
      <w:r w:rsidR="002754B9">
        <w:rPr>
          <w:rFonts w:ascii="Arial" w:eastAsiaTheme="minorEastAsia" w:hAnsi="Arial" w:cs="Arial"/>
          <w:b/>
          <w:lang w:eastAsia="ko-KR"/>
        </w:rPr>
        <w:t>bandwidth</w:t>
      </w:r>
      <w:r w:rsidR="002754B9">
        <w:rPr>
          <w:rFonts w:ascii="Arial" w:eastAsiaTheme="minorEastAsia" w:hAnsi="Arial" w:cs="Arial" w:hint="eastAsia"/>
          <w:b/>
          <w:lang w:eastAsia="ko-KR"/>
        </w:rPr>
        <w:t xml:space="preserve"> utilization</w:t>
      </w:r>
      <w:r w:rsidR="00340917">
        <w:rPr>
          <w:rFonts w:ascii="Arial" w:eastAsiaTheme="minorEastAsia" w:hAnsi="Arial" w:cs="Arial" w:hint="eastAsia"/>
          <w:b/>
          <w:lang w:eastAsia="ko-KR"/>
        </w:rPr>
        <w:t>, based on access BW</w:t>
      </w:r>
      <w:r w:rsidR="00CF6C9C">
        <w:rPr>
          <w:rFonts w:ascii="Arial" w:eastAsiaTheme="minorEastAsia" w:hAnsi="Arial" w:cs="Arial" w:hint="eastAsia"/>
          <w:b/>
          <w:lang w:eastAsia="ko-KR"/>
        </w:rPr>
        <w:t>, IDLE mode BW</w:t>
      </w:r>
      <w:r w:rsidR="00340917">
        <w:rPr>
          <w:rFonts w:ascii="Arial" w:eastAsiaTheme="minorEastAsia" w:hAnsi="Arial" w:cs="Arial" w:hint="eastAsia"/>
          <w:b/>
          <w:lang w:eastAsia="ko-KR"/>
        </w:rPr>
        <w:t xml:space="preserve"> and </w:t>
      </w:r>
      <w:r w:rsidR="00A4499C">
        <w:rPr>
          <w:rFonts w:ascii="Arial" w:eastAsiaTheme="minorEastAsia" w:hAnsi="Arial" w:cs="Arial" w:hint="eastAsia"/>
          <w:b/>
          <w:lang w:eastAsia="ko-KR"/>
        </w:rPr>
        <w:t xml:space="preserve">CONNECTED mode </w:t>
      </w:r>
      <w:r w:rsidR="00340917">
        <w:rPr>
          <w:rFonts w:ascii="Arial" w:eastAsiaTheme="minorEastAsia" w:hAnsi="Arial" w:cs="Arial" w:hint="eastAsia"/>
          <w:b/>
          <w:lang w:eastAsia="ko-KR"/>
        </w:rPr>
        <w:t xml:space="preserve">BW, </w:t>
      </w:r>
      <w:r w:rsidR="00034579">
        <w:rPr>
          <w:rFonts w:ascii="Arial" w:eastAsiaTheme="minorEastAsia" w:hAnsi="Arial" w:cs="Arial" w:hint="eastAsia"/>
          <w:b/>
          <w:lang w:eastAsia="ko-KR"/>
        </w:rPr>
        <w:t xml:space="preserve">and </w:t>
      </w:r>
      <w:r w:rsidR="00340917">
        <w:rPr>
          <w:rFonts w:ascii="Arial" w:eastAsiaTheme="minorEastAsia" w:hAnsi="Arial" w:cs="Arial" w:hint="eastAsia"/>
          <w:b/>
          <w:lang w:eastAsia="ko-KR"/>
        </w:rPr>
        <w:t>flexible</w:t>
      </w:r>
      <w:r w:rsidR="00034579">
        <w:rPr>
          <w:rFonts w:ascii="Arial" w:eastAsiaTheme="minorEastAsia" w:hAnsi="Arial" w:cs="Arial" w:hint="eastAsia"/>
          <w:b/>
          <w:lang w:eastAsia="ko-KR"/>
        </w:rPr>
        <w:t xml:space="preserve"> configuration of </w:t>
      </w:r>
      <w:r w:rsidR="006C3D59">
        <w:rPr>
          <w:rFonts w:ascii="Arial" w:eastAsiaTheme="minorEastAsia" w:hAnsi="Arial" w:cs="Arial" w:hint="eastAsia"/>
          <w:b/>
          <w:lang w:eastAsia="ko-KR"/>
        </w:rPr>
        <w:t>IDLE/CONNECTED mode</w:t>
      </w:r>
      <w:r w:rsidR="00A4499C">
        <w:rPr>
          <w:rFonts w:ascii="Arial" w:eastAsiaTheme="minorEastAsia" w:hAnsi="Arial" w:cs="Arial" w:hint="eastAsia"/>
          <w:b/>
          <w:lang w:eastAsia="ko-KR"/>
        </w:rPr>
        <w:t xml:space="preserve"> </w:t>
      </w:r>
      <w:r w:rsidR="00034579">
        <w:rPr>
          <w:rFonts w:ascii="Arial" w:eastAsiaTheme="minorEastAsia" w:hAnsi="Arial" w:cs="Arial" w:hint="eastAsia"/>
          <w:b/>
          <w:lang w:eastAsia="ko-KR"/>
        </w:rPr>
        <w:t>BW</w:t>
      </w:r>
      <w:r w:rsidR="009E63E3">
        <w:rPr>
          <w:rFonts w:ascii="Arial" w:eastAsiaTheme="minorEastAsia" w:hAnsi="Arial" w:cs="Arial" w:hint="eastAsia"/>
          <w:b/>
          <w:lang w:eastAsia="ko-KR"/>
        </w:rPr>
        <w:t>s</w:t>
      </w:r>
      <w:r w:rsidR="00034579">
        <w:rPr>
          <w:rFonts w:ascii="Arial" w:eastAsiaTheme="minorEastAsia" w:hAnsi="Arial" w:cs="Arial" w:hint="eastAsia"/>
          <w:b/>
          <w:lang w:eastAsia="ko-KR"/>
        </w:rPr>
        <w:t>.</w:t>
      </w:r>
    </w:p>
    <w:p w14:paraId="30EADEB6" w14:textId="77777777" w:rsidR="00692747" w:rsidRDefault="00631C6F" w:rsidP="005676F0">
      <w:pPr>
        <w:pStyle w:val="B1"/>
        <w:keepNext/>
        <w:ind w:left="0" w:firstLine="0"/>
        <w:jc w:val="center"/>
      </w:pPr>
      <w:r>
        <w:rPr>
          <w:rFonts w:ascii="Times New Roman" w:eastAsiaTheme="minorEastAsia" w:hAnsi="Times New Roman"/>
          <w:lang w:eastAsia="ko-KR"/>
        </w:rPr>
        <w:object w:dxaOrig="10013" w:dyaOrig="2709" w14:anchorId="6D5A7388">
          <v:shape id="_x0000_i1026" type="#_x0000_t75" style="width:403.8pt;height:109.45pt" o:ole="">
            <v:imagedata r:id="rId11" o:title=""/>
          </v:shape>
          <o:OLEObject Type="Embed" ProgID="Visio.Drawing.11" ShapeID="_x0000_i1026" DrawAspect="Content" ObjectID="_1555437526" r:id="rId12"/>
        </w:object>
      </w:r>
    </w:p>
    <w:p w14:paraId="1C77D2DC" w14:textId="6E8F04FE" w:rsidR="00CE670E" w:rsidRDefault="00692747" w:rsidP="005676F0">
      <w:pPr>
        <w:pStyle w:val="af"/>
        <w:jc w:val="center"/>
        <w:rPr>
          <w:rFonts w:eastAsiaTheme="minorEastAsia"/>
          <w:lang w:eastAsia="ko-KR"/>
        </w:rPr>
      </w:pPr>
      <w:r>
        <w:t xml:space="preserve">Figure </w:t>
      </w:r>
      <w:r w:rsidR="00E60645">
        <w:fldChar w:fldCharType="begin"/>
      </w:r>
      <w:r w:rsidR="00E60645">
        <w:instrText xml:space="preserve"> SEQ Figure \* ARABIC </w:instrText>
      </w:r>
      <w:r w:rsidR="00E60645">
        <w:fldChar w:fldCharType="separate"/>
      </w:r>
      <w:r>
        <w:rPr>
          <w:noProof/>
        </w:rPr>
        <w:t>2</w:t>
      </w:r>
      <w:r w:rsidR="00E60645">
        <w:rPr>
          <w:noProof/>
        </w:rPr>
        <w:fldChar w:fldCharType="end"/>
      </w:r>
      <w:r>
        <w:rPr>
          <w:rFonts w:eastAsiaTheme="minorEastAsia" w:hint="eastAsia"/>
          <w:lang w:eastAsia="ko-KR"/>
        </w:rPr>
        <w:t>: NR Flexible BW system</w:t>
      </w:r>
    </w:p>
    <w:p w14:paraId="06FB7B48" w14:textId="1194416F" w:rsidR="00CC2044" w:rsidRDefault="00CC2044" w:rsidP="001F7C73">
      <w:pPr>
        <w:rPr>
          <w:rFonts w:eastAsiaTheme="minorEastAsia"/>
          <w:lang w:eastAsia="ko-KR"/>
        </w:rPr>
      </w:pPr>
      <w:r>
        <w:rPr>
          <w:rFonts w:eastAsiaTheme="minorEastAsia" w:hint="eastAsia"/>
          <w:lang w:eastAsia="ko-KR"/>
        </w:rPr>
        <w:t xml:space="preserve">The </w:t>
      </w:r>
      <w:r w:rsidR="00640F11">
        <w:rPr>
          <w:rFonts w:eastAsiaTheme="minorEastAsia" w:hint="eastAsia"/>
          <w:lang w:eastAsia="ko-KR"/>
        </w:rPr>
        <w:t xml:space="preserve">proposed </w:t>
      </w:r>
      <w:r>
        <w:rPr>
          <w:rFonts w:eastAsiaTheme="minorEastAsia" w:hint="eastAsia"/>
          <w:lang w:eastAsia="ko-KR"/>
        </w:rPr>
        <w:t xml:space="preserve">flexible BW system model is based on the following </w:t>
      </w:r>
      <w:r w:rsidR="00DD7674">
        <w:rPr>
          <w:rFonts w:eastAsiaTheme="minorEastAsia" w:hint="eastAsia"/>
          <w:lang w:eastAsia="ko-KR"/>
        </w:rPr>
        <w:t>BW definitions and assumptions. Those BWs are defined from the UE perspective.</w:t>
      </w:r>
    </w:p>
    <w:p w14:paraId="24163035" w14:textId="77777777" w:rsidR="00640F11" w:rsidRDefault="00CC2044" w:rsidP="00090097">
      <w:pPr>
        <w:pStyle w:val="a8"/>
        <w:numPr>
          <w:ilvl w:val="0"/>
          <w:numId w:val="19"/>
        </w:numPr>
        <w:rPr>
          <w:rFonts w:eastAsiaTheme="minorEastAsia"/>
          <w:lang w:eastAsia="ko-KR"/>
        </w:rPr>
      </w:pPr>
      <w:r>
        <w:rPr>
          <w:rFonts w:eastAsiaTheme="minorEastAsia" w:hint="eastAsia"/>
          <w:lang w:eastAsia="ko-KR"/>
        </w:rPr>
        <w:t>A</w:t>
      </w:r>
      <w:r w:rsidR="00640F11">
        <w:rPr>
          <w:rFonts w:eastAsiaTheme="minorEastAsia" w:hint="eastAsia"/>
          <w:lang w:eastAsia="ko-KR"/>
        </w:rPr>
        <w:t>ccess BW</w:t>
      </w:r>
    </w:p>
    <w:p w14:paraId="779947BD" w14:textId="482A462E" w:rsidR="00CC2044" w:rsidRDefault="003E5705" w:rsidP="00090097">
      <w:pPr>
        <w:pStyle w:val="a8"/>
        <w:numPr>
          <w:ilvl w:val="1"/>
          <w:numId w:val="19"/>
        </w:numPr>
        <w:rPr>
          <w:rFonts w:eastAsiaTheme="minorEastAsia"/>
          <w:lang w:eastAsia="ko-KR"/>
        </w:rPr>
      </w:pPr>
      <w:r>
        <w:rPr>
          <w:rFonts w:eastAsiaTheme="minorEastAsia" w:hint="eastAsia"/>
          <w:lang w:eastAsia="ko-KR"/>
        </w:rPr>
        <w:t>It is</w:t>
      </w:r>
      <w:r w:rsidR="0071621C">
        <w:rPr>
          <w:rFonts w:eastAsiaTheme="minorEastAsia" w:hint="eastAsia"/>
          <w:lang w:eastAsia="ko-KR"/>
        </w:rPr>
        <w:t xml:space="preserve"> defined as the </w:t>
      </w:r>
      <w:r w:rsidR="00691C98">
        <w:rPr>
          <w:rFonts w:eastAsiaTheme="minorEastAsia"/>
          <w:lang w:eastAsia="ko-KR"/>
        </w:rPr>
        <w:t xml:space="preserve">minimum carrier </w:t>
      </w:r>
      <w:r w:rsidR="00E116ED">
        <w:rPr>
          <w:rFonts w:eastAsiaTheme="minorEastAsia" w:hint="eastAsia"/>
          <w:lang w:eastAsia="ko-KR"/>
        </w:rPr>
        <w:t xml:space="preserve">BW which is used for UE to perform initial access </w:t>
      </w:r>
      <w:r w:rsidR="00E116ED">
        <w:rPr>
          <w:rFonts w:eastAsiaTheme="minorEastAsia"/>
          <w:lang w:eastAsia="ko-KR"/>
        </w:rPr>
        <w:t>procedure</w:t>
      </w:r>
      <w:r w:rsidR="00E116ED">
        <w:rPr>
          <w:rFonts w:eastAsiaTheme="minorEastAsia" w:hint="eastAsia"/>
          <w:lang w:eastAsia="ko-KR"/>
        </w:rPr>
        <w:t xml:space="preserve"> including cell selection,</w:t>
      </w:r>
      <w:r w:rsidR="0071621C">
        <w:rPr>
          <w:rFonts w:eastAsiaTheme="minorEastAsia" w:hint="eastAsia"/>
          <w:lang w:eastAsia="ko-KR"/>
        </w:rPr>
        <w:t xml:space="preserve"> SI acquisition</w:t>
      </w:r>
      <w:r w:rsidR="00E116ED">
        <w:rPr>
          <w:rFonts w:eastAsiaTheme="minorEastAsia" w:hint="eastAsia"/>
          <w:lang w:eastAsia="ko-KR"/>
        </w:rPr>
        <w:t xml:space="preserve"> and random access procedure. </w:t>
      </w:r>
      <w:r w:rsidR="002F6B3F">
        <w:rPr>
          <w:rFonts w:eastAsiaTheme="minorEastAsia" w:hint="eastAsia"/>
          <w:lang w:eastAsia="ko-KR"/>
        </w:rPr>
        <w:t>Basically, the size of BW</w:t>
      </w:r>
      <w:r w:rsidR="00E116ED">
        <w:rPr>
          <w:rFonts w:eastAsiaTheme="minorEastAsia" w:hint="eastAsia"/>
          <w:lang w:eastAsia="ko-KR"/>
        </w:rPr>
        <w:t xml:space="preserve"> is </w:t>
      </w:r>
      <w:r w:rsidR="004E71D5">
        <w:rPr>
          <w:rFonts w:eastAsiaTheme="minorEastAsia" w:hint="eastAsia"/>
          <w:lang w:eastAsia="ko-KR"/>
        </w:rPr>
        <w:t>frequency band-depende</w:t>
      </w:r>
      <w:r w:rsidR="00916D76">
        <w:rPr>
          <w:rFonts w:eastAsiaTheme="minorEastAsia" w:hint="eastAsia"/>
          <w:lang w:eastAsia="ko-KR"/>
        </w:rPr>
        <w:t>nt</w:t>
      </w:r>
      <w:r w:rsidR="004E71D5">
        <w:rPr>
          <w:rFonts w:eastAsiaTheme="minorEastAsia" w:hint="eastAsia"/>
          <w:lang w:eastAsia="ko-KR"/>
        </w:rPr>
        <w:t xml:space="preserve">. </w:t>
      </w:r>
      <w:r w:rsidR="005274F5">
        <w:rPr>
          <w:rFonts w:eastAsiaTheme="minorEastAsia" w:hint="eastAsia"/>
          <w:lang w:eastAsia="ko-KR"/>
        </w:rPr>
        <w:t>For non-stand-alone</w:t>
      </w:r>
      <w:r w:rsidR="0031260B">
        <w:rPr>
          <w:rFonts w:eastAsiaTheme="minorEastAsia" w:hint="eastAsia"/>
          <w:lang w:eastAsia="ko-KR"/>
        </w:rPr>
        <w:t xml:space="preserve"> (NSA)</w:t>
      </w:r>
      <w:r w:rsidR="005274F5">
        <w:rPr>
          <w:rFonts w:eastAsiaTheme="minorEastAsia" w:hint="eastAsia"/>
          <w:lang w:eastAsia="ko-KR"/>
        </w:rPr>
        <w:t xml:space="preserve"> scenario, </w:t>
      </w:r>
      <w:r w:rsidR="004C3016">
        <w:rPr>
          <w:rFonts w:eastAsiaTheme="minorEastAsia"/>
          <w:lang w:eastAsia="ko-KR"/>
        </w:rPr>
        <w:t xml:space="preserve">the </w:t>
      </w:r>
      <w:r w:rsidR="007B790F">
        <w:rPr>
          <w:rFonts w:eastAsiaTheme="minorEastAsia" w:hint="eastAsia"/>
          <w:lang w:eastAsia="ko-KR"/>
        </w:rPr>
        <w:t xml:space="preserve">information </w:t>
      </w:r>
      <w:r w:rsidR="001901D9">
        <w:rPr>
          <w:rFonts w:eastAsiaTheme="minorEastAsia" w:hint="eastAsia"/>
          <w:lang w:eastAsia="ko-KR"/>
        </w:rPr>
        <w:t>about</w:t>
      </w:r>
      <w:r w:rsidR="007B790F">
        <w:rPr>
          <w:rFonts w:eastAsiaTheme="minorEastAsia" w:hint="eastAsia"/>
          <w:lang w:eastAsia="ko-KR"/>
        </w:rPr>
        <w:t xml:space="preserve"> </w:t>
      </w:r>
      <w:r w:rsidR="004C3016">
        <w:rPr>
          <w:rFonts w:eastAsiaTheme="minorEastAsia"/>
          <w:lang w:eastAsia="ko-KR"/>
        </w:rPr>
        <w:t xml:space="preserve">Access BW </w:t>
      </w:r>
      <w:r w:rsidR="004C3016">
        <w:rPr>
          <w:rFonts w:eastAsiaTheme="minorEastAsia" w:hint="eastAsia"/>
          <w:lang w:eastAsia="ko-KR"/>
        </w:rPr>
        <w:t>can be</w:t>
      </w:r>
      <w:r w:rsidR="005274F5" w:rsidRPr="005274F5">
        <w:rPr>
          <w:rFonts w:eastAsiaTheme="minorEastAsia"/>
          <w:lang w:eastAsia="ko-KR"/>
        </w:rPr>
        <w:t xml:space="preserve"> configured by RRC via anchor </w:t>
      </w:r>
      <w:proofErr w:type="spellStart"/>
      <w:r w:rsidR="005274F5" w:rsidRPr="005274F5">
        <w:rPr>
          <w:rFonts w:eastAsiaTheme="minorEastAsia"/>
          <w:lang w:eastAsia="ko-KR"/>
        </w:rPr>
        <w:t>gNB</w:t>
      </w:r>
      <w:proofErr w:type="spellEnd"/>
      <w:r w:rsidR="005274F5">
        <w:rPr>
          <w:rFonts w:eastAsiaTheme="minorEastAsia" w:hint="eastAsia"/>
          <w:lang w:eastAsia="ko-KR"/>
        </w:rPr>
        <w:t>.</w:t>
      </w:r>
      <w:r>
        <w:rPr>
          <w:rFonts w:eastAsiaTheme="minorEastAsia" w:hint="eastAsia"/>
          <w:lang w:eastAsia="ko-KR"/>
        </w:rPr>
        <w:t xml:space="preserve"> </w:t>
      </w:r>
      <w:r w:rsidR="00DA5E96">
        <w:rPr>
          <w:rFonts w:eastAsiaTheme="minorEastAsia" w:hint="eastAsia"/>
          <w:lang w:eastAsia="ko-KR"/>
        </w:rPr>
        <w:t xml:space="preserve">A default DL-SCH as well as </w:t>
      </w:r>
      <w:r w:rsidR="00B74662">
        <w:rPr>
          <w:rFonts w:eastAsiaTheme="minorEastAsia" w:hint="eastAsia"/>
          <w:lang w:eastAsia="ko-KR"/>
        </w:rPr>
        <w:t xml:space="preserve">a </w:t>
      </w:r>
      <w:r w:rsidR="00DA5E96">
        <w:rPr>
          <w:rFonts w:eastAsiaTheme="minorEastAsia" w:hint="eastAsia"/>
          <w:lang w:eastAsia="ko-KR"/>
        </w:rPr>
        <w:t xml:space="preserve">default PDCCH monitoring resource is </w:t>
      </w:r>
      <w:r w:rsidR="008B0573">
        <w:rPr>
          <w:rFonts w:eastAsiaTheme="minorEastAsia" w:hint="eastAsia"/>
          <w:lang w:eastAsia="ko-KR"/>
        </w:rPr>
        <w:t xml:space="preserve">confined </w:t>
      </w:r>
      <w:r w:rsidR="00B35C9F">
        <w:rPr>
          <w:rFonts w:eastAsiaTheme="minorEastAsia" w:hint="eastAsia"/>
          <w:lang w:eastAsia="ko-KR"/>
        </w:rPr>
        <w:t>in the access BW</w:t>
      </w:r>
      <w:r w:rsidR="00B74662">
        <w:rPr>
          <w:rFonts w:eastAsiaTheme="minorEastAsia" w:hint="eastAsia"/>
          <w:lang w:eastAsia="ko-KR"/>
        </w:rPr>
        <w:t>.</w:t>
      </w:r>
      <w:r w:rsidR="00DA5E96">
        <w:rPr>
          <w:rFonts w:eastAsiaTheme="minorEastAsia" w:hint="eastAsia"/>
          <w:lang w:eastAsia="ko-KR"/>
        </w:rPr>
        <w:t xml:space="preserve"> </w:t>
      </w:r>
    </w:p>
    <w:p w14:paraId="1C0B4854" w14:textId="0CE89394" w:rsidR="00CC2044" w:rsidRDefault="00CC2044" w:rsidP="00090097">
      <w:pPr>
        <w:pStyle w:val="a8"/>
        <w:numPr>
          <w:ilvl w:val="0"/>
          <w:numId w:val="19"/>
        </w:numPr>
        <w:rPr>
          <w:rFonts w:eastAsiaTheme="minorEastAsia"/>
          <w:lang w:eastAsia="ko-KR"/>
        </w:rPr>
      </w:pPr>
      <w:r>
        <w:rPr>
          <w:rFonts w:eastAsiaTheme="minorEastAsia" w:hint="eastAsia"/>
          <w:lang w:eastAsia="ko-KR"/>
        </w:rPr>
        <w:t>IDLE mode BW</w:t>
      </w:r>
    </w:p>
    <w:p w14:paraId="517250A0" w14:textId="6B6BE9EB" w:rsidR="00640F11" w:rsidRDefault="00ED696A" w:rsidP="00090097">
      <w:pPr>
        <w:pStyle w:val="a8"/>
        <w:numPr>
          <w:ilvl w:val="1"/>
          <w:numId w:val="19"/>
        </w:numPr>
        <w:rPr>
          <w:rFonts w:eastAsiaTheme="minorEastAsia"/>
          <w:lang w:eastAsia="ko-KR"/>
        </w:rPr>
      </w:pPr>
      <w:r>
        <w:rPr>
          <w:rFonts w:eastAsiaTheme="minorEastAsia" w:hint="eastAsia"/>
          <w:lang w:eastAsia="ko-KR"/>
        </w:rPr>
        <w:t xml:space="preserve">It is defined as the BW which </w:t>
      </w:r>
      <w:r w:rsidR="008863C7">
        <w:rPr>
          <w:rFonts w:eastAsiaTheme="minorEastAsia" w:hint="eastAsia"/>
          <w:lang w:eastAsia="ko-KR"/>
        </w:rPr>
        <w:t xml:space="preserve">is </w:t>
      </w:r>
      <w:r>
        <w:rPr>
          <w:rFonts w:eastAsiaTheme="minorEastAsia" w:hint="eastAsia"/>
          <w:lang w:eastAsia="ko-KR"/>
        </w:rPr>
        <w:t xml:space="preserve">used for UE to perform </w:t>
      </w:r>
      <w:r w:rsidR="00322762">
        <w:rPr>
          <w:rFonts w:eastAsiaTheme="minorEastAsia" w:hint="eastAsia"/>
          <w:lang w:eastAsia="ko-KR"/>
        </w:rPr>
        <w:t xml:space="preserve">other </w:t>
      </w:r>
      <w:r w:rsidR="003366A1">
        <w:rPr>
          <w:rFonts w:eastAsiaTheme="minorEastAsia" w:hint="eastAsia"/>
          <w:lang w:eastAsia="ko-KR"/>
        </w:rPr>
        <w:t xml:space="preserve">SI acquisition, </w:t>
      </w:r>
      <w:r>
        <w:rPr>
          <w:rFonts w:eastAsiaTheme="minorEastAsia" w:hint="eastAsia"/>
          <w:lang w:eastAsia="ko-KR"/>
        </w:rPr>
        <w:t xml:space="preserve">paging and random access procedure </w:t>
      </w:r>
      <w:r w:rsidR="00E97501">
        <w:rPr>
          <w:rFonts w:eastAsiaTheme="minorEastAsia" w:hint="eastAsia"/>
          <w:lang w:eastAsia="ko-KR"/>
        </w:rPr>
        <w:t>in</w:t>
      </w:r>
      <w:r>
        <w:rPr>
          <w:rFonts w:eastAsiaTheme="minorEastAsia" w:hint="eastAsia"/>
          <w:lang w:eastAsia="ko-KR"/>
        </w:rPr>
        <w:t xml:space="preserve"> IDLE state. </w:t>
      </w:r>
      <w:r w:rsidR="00FC1F0B">
        <w:rPr>
          <w:rFonts w:eastAsiaTheme="minorEastAsia" w:hint="eastAsia"/>
          <w:lang w:eastAsia="ko-KR"/>
        </w:rPr>
        <w:t>It has</w:t>
      </w:r>
      <w:r w:rsidR="005F65DE">
        <w:rPr>
          <w:rFonts w:eastAsiaTheme="minorEastAsia" w:hint="eastAsia"/>
          <w:lang w:eastAsia="ko-KR"/>
        </w:rPr>
        <w:t xml:space="preserve"> basically similar</w:t>
      </w:r>
      <w:r w:rsidR="00FC1F0B">
        <w:rPr>
          <w:rFonts w:eastAsiaTheme="minorEastAsia" w:hint="eastAsia"/>
          <w:lang w:eastAsia="ko-KR"/>
        </w:rPr>
        <w:t xml:space="preserve"> feature</w:t>
      </w:r>
      <w:r w:rsidR="005F65DE">
        <w:rPr>
          <w:rFonts w:eastAsiaTheme="minorEastAsia" w:hint="eastAsia"/>
          <w:lang w:eastAsia="ko-KR"/>
        </w:rPr>
        <w:t xml:space="preserve"> to </w:t>
      </w:r>
      <w:r w:rsidR="000E4C42">
        <w:rPr>
          <w:rFonts w:eastAsiaTheme="minorEastAsia" w:hint="eastAsia"/>
          <w:lang w:eastAsia="ko-KR"/>
        </w:rPr>
        <w:t xml:space="preserve">the </w:t>
      </w:r>
      <w:r w:rsidR="005F65DE">
        <w:rPr>
          <w:rFonts w:eastAsiaTheme="minorEastAsia" w:hint="eastAsia"/>
          <w:lang w:eastAsia="ko-KR"/>
        </w:rPr>
        <w:t>access BW</w:t>
      </w:r>
      <w:r w:rsidR="000D1C2C">
        <w:rPr>
          <w:rFonts w:eastAsiaTheme="minorEastAsia" w:hint="eastAsia"/>
          <w:lang w:eastAsia="ko-KR"/>
        </w:rPr>
        <w:t xml:space="preserve"> and </w:t>
      </w:r>
      <w:r w:rsidR="002F535D">
        <w:rPr>
          <w:rFonts w:eastAsiaTheme="minorEastAsia" w:hint="eastAsia"/>
          <w:lang w:eastAsia="ko-KR"/>
        </w:rPr>
        <w:t>actually could be</w:t>
      </w:r>
      <w:r w:rsidR="004D16F9">
        <w:rPr>
          <w:rFonts w:eastAsiaTheme="minorEastAsia" w:hint="eastAsia"/>
          <w:lang w:eastAsia="ko-KR"/>
        </w:rPr>
        <w:t xml:space="preserve"> located in</w:t>
      </w:r>
      <w:r w:rsidR="002F535D">
        <w:rPr>
          <w:rFonts w:eastAsiaTheme="minorEastAsia" w:hint="eastAsia"/>
          <w:lang w:eastAsia="ko-KR"/>
        </w:rPr>
        <w:t xml:space="preserve"> </w:t>
      </w:r>
      <w:r w:rsidR="004D16F9">
        <w:rPr>
          <w:rFonts w:eastAsiaTheme="minorEastAsia" w:hint="eastAsia"/>
          <w:lang w:eastAsia="ko-KR"/>
        </w:rPr>
        <w:t>the same BW</w:t>
      </w:r>
      <w:r w:rsidR="005F65DE">
        <w:rPr>
          <w:rFonts w:eastAsiaTheme="minorEastAsia" w:hint="eastAsia"/>
          <w:lang w:eastAsia="ko-KR"/>
        </w:rPr>
        <w:t xml:space="preserve">. </w:t>
      </w:r>
      <w:r w:rsidR="003D71D9">
        <w:rPr>
          <w:rFonts w:eastAsiaTheme="minorEastAsia" w:hint="eastAsia"/>
          <w:lang w:eastAsia="ko-KR"/>
        </w:rPr>
        <w:t>However</w:t>
      </w:r>
      <w:r w:rsidR="004D11F8">
        <w:rPr>
          <w:rFonts w:eastAsiaTheme="minorEastAsia" w:hint="eastAsia"/>
          <w:lang w:eastAsia="ko-KR"/>
        </w:rPr>
        <w:t>, a</w:t>
      </w:r>
      <w:r w:rsidR="005F65DE">
        <w:rPr>
          <w:rFonts w:eastAsiaTheme="minorEastAsia" w:hint="eastAsia"/>
          <w:lang w:eastAsia="ko-KR"/>
        </w:rPr>
        <w:t xml:space="preserve">s an extension for wider BW, </w:t>
      </w:r>
      <w:r w:rsidR="00FA0846">
        <w:rPr>
          <w:rFonts w:eastAsiaTheme="minorEastAsia" w:hint="eastAsia"/>
          <w:lang w:eastAsia="ko-KR"/>
        </w:rPr>
        <w:t xml:space="preserve">different </w:t>
      </w:r>
      <w:r w:rsidR="00374AFA">
        <w:rPr>
          <w:rFonts w:eastAsiaTheme="minorEastAsia" w:hint="eastAsia"/>
          <w:lang w:eastAsia="ko-KR"/>
        </w:rPr>
        <w:t>BW</w:t>
      </w:r>
      <w:r w:rsidR="005F65DE">
        <w:rPr>
          <w:rFonts w:eastAsiaTheme="minorEastAsia" w:hint="eastAsia"/>
          <w:lang w:eastAsia="ko-KR"/>
        </w:rPr>
        <w:t xml:space="preserve"> </w:t>
      </w:r>
      <w:r w:rsidR="00E96929">
        <w:rPr>
          <w:rFonts w:eastAsiaTheme="minorEastAsia" w:hint="eastAsia"/>
          <w:lang w:eastAsia="ko-KR"/>
        </w:rPr>
        <w:t>to support</w:t>
      </w:r>
      <w:r w:rsidR="005F65DE">
        <w:rPr>
          <w:rFonts w:eastAsiaTheme="minorEastAsia" w:hint="eastAsia"/>
          <w:lang w:eastAsia="ko-KR"/>
        </w:rPr>
        <w:t xml:space="preserve"> common </w:t>
      </w:r>
      <w:r w:rsidR="00AF513B">
        <w:rPr>
          <w:rFonts w:eastAsiaTheme="minorEastAsia"/>
          <w:lang w:eastAsia="ko-KR"/>
        </w:rPr>
        <w:t>signaling</w:t>
      </w:r>
      <w:r w:rsidR="005F65DE">
        <w:rPr>
          <w:rFonts w:eastAsiaTheme="minorEastAsia" w:hint="eastAsia"/>
          <w:lang w:eastAsia="ko-KR"/>
        </w:rPr>
        <w:t xml:space="preserve"> may be configured. </w:t>
      </w:r>
      <w:r w:rsidR="000E4C42">
        <w:rPr>
          <w:rFonts w:eastAsiaTheme="minorEastAsia" w:hint="eastAsia"/>
          <w:lang w:eastAsia="ko-KR"/>
        </w:rPr>
        <w:t xml:space="preserve">We discuss the common </w:t>
      </w:r>
      <w:r w:rsidR="00AF513B">
        <w:rPr>
          <w:rFonts w:eastAsiaTheme="minorEastAsia"/>
          <w:lang w:eastAsia="ko-KR"/>
        </w:rPr>
        <w:t>signaling</w:t>
      </w:r>
      <w:r w:rsidR="000E4C42">
        <w:rPr>
          <w:rFonts w:eastAsiaTheme="minorEastAsia" w:hint="eastAsia"/>
          <w:lang w:eastAsia="ko-KR"/>
        </w:rPr>
        <w:t xml:space="preserve"> issue</w:t>
      </w:r>
      <w:r w:rsidR="005F65DE">
        <w:rPr>
          <w:rFonts w:eastAsiaTheme="minorEastAsia" w:hint="eastAsia"/>
          <w:lang w:eastAsia="ko-KR"/>
        </w:rPr>
        <w:t xml:space="preserve"> further in section 2.4 in this paper. </w:t>
      </w:r>
      <w:r w:rsidR="00934496">
        <w:rPr>
          <w:rFonts w:eastAsiaTheme="minorEastAsia" w:hint="eastAsia"/>
          <w:lang w:eastAsia="ko-KR"/>
        </w:rPr>
        <w:t>The size/location of the IDLE mode BW</w:t>
      </w:r>
      <w:r w:rsidR="000217BD">
        <w:rPr>
          <w:rFonts w:eastAsiaTheme="minorEastAsia" w:hint="eastAsia"/>
          <w:lang w:eastAsia="ko-KR"/>
        </w:rPr>
        <w:t xml:space="preserve"> and control channels</w:t>
      </w:r>
      <w:r w:rsidR="00934496">
        <w:rPr>
          <w:rFonts w:eastAsiaTheme="minorEastAsia" w:hint="eastAsia"/>
          <w:lang w:eastAsia="ko-KR"/>
        </w:rPr>
        <w:t xml:space="preserve"> is</w:t>
      </w:r>
      <w:r w:rsidR="00FB073C">
        <w:rPr>
          <w:rFonts w:eastAsiaTheme="minorEastAsia" w:hint="eastAsia"/>
          <w:lang w:eastAsia="ko-KR"/>
        </w:rPr>
        <w:t xml:space="preserve"> </w:t>
      </w:r>
      <w:r w:rsidR="00FB073C">
        <w:rPr>
          <w:rFonts w:eastAsiaTheme="minorEastAsia"/>
          <w:lang w:eastAsia="ko-KR"/>
        </w:rPr>
        <w:t>implicitly</w:t>
      </w:r>
      <w:r w:rsidR="00934496">
        <w:rPr>
          <w:rFonts w:eastAsiaTheme="minorEastAsia" w:hint="eastAsia"/>
          <w:lang w:eastAsia="ko-KR"/>
        </w:rPr>
        <w:t xml:space="preserve"> </w:t>
      </w:r>
      <w:r w:rsidR="00471DC9">
        <w:rPr>
          <w:rFonts w:eastAsiaTheme="minorEastAsia" w:hint="eastAsia"/>
          <w:lang w:eastAsia="ko-KR"/>
        </w:rPr>
        <w:t>inherited from the access BW</w:t>
      </w:r>
      <w:r w:rsidR="00FB073C">
        <w:rPr>
          <w:rFonts w:eastAsiaTheme="minorEastAsia" w:hint="eastAsia"/>
          <w:lang w:eastAsia="ko-KR"/>
        </w:rPr>
        <w:t xml:space="preserve"> or explicitly configured</w:t>
      </w:r>
      <w:r w:rsidR="00934496">
        <w:rPr>
          <w:rFonts w:eastAsiaTheme="minorEastAsia" w:hint="eastAsia"/>
          <w:lang w:eastAsia="ko-KR"/>
        </w:rPr>
        <w:t xml:space="preserve"> by other SI</w:t>
      </w:r>
      <w:r w:rsidR="00E63BB1">
        <w:rPr>
          <w:rFonts w:eastAsiaTheme="minorEastAsia" w:hint="eastAsia"/>
          <w:lang w:eastAsia="ko-KR"/>
        </w:rPr>
        <w:t xml:space="preserve"> or RRC</w:t>
      </w:r>
      <w:r w:rsidR="00934496">
        <w:rPr>
          <w:rFonts w:eastAsiaTheme="minorEastAsia" w:hint="eastAsia"/>
          <w:lang w:eastAsia="ko-KR"/>
        </w:rPr>
        <w:t>.</w:t>
      </w:r>
    </w:p>
    <w:p w14:paraId="29829E66" w14:textId="56315E61" w:rsidR="000A505B" w:rsidRDefault="00CC2044" w:rsidP="00090097">
      <w:pPr>
        <w:pStyle w:val="a8"/>
        <w:numPr>
          <w:ilvl w:val="0"/>
          <w:numId w:val="19"/>
        </w:numPr>
        <w:rPr>
          <w:rFonts w:eastAsiaTheme="minorEastAsia"/>
          <w:lang w:eastAsia="ko-KR"/>
        </w:rPr>
      </w:pPr>
      <w:r>
        <w:rPr>
          <w:rFonts w:eastAsiaTheme="minorEastAsia" w:hint="eastAsia"/>
          <w:lang w:eastAsia="ko-KR"/>
        </w:rPr>
        <w:t>CONNECTED mode BW</w:t>
      </w:r>
    </w:p>
    <w:p w14:paraId="3EFE8C4D" w14:textId="310869E8" w:rsidR="0056281B" w:rsidRPr="00CC2044" w:rsidRDefault="006209AA" w:rsidP="00090097">
      <w:pPr>
        <w:pStyle w:val="a8"/>
        <w:numPr>
          <w:ilvl w:val="1"/>
          <w:numId w:val="19"/>
        </w:numPr>
        <w:rPr>
          <w:rFonts w:eastAsiaTheme="minorEastAsia"/>
          <w:lang w:eastAsia="ko-KR"/>
        </w:rPr>
      </w:pPr>
      <w:r>
        <w:rPr>
          <w:rFonts w:eastAsiaTheme="minorEastAsia" w:hint="eastAsia"/>
          <w:lang w:eastAsia="ko-KR"/>
        </w:rPr>
        <w:t>It</w:t>
      </w:r>
      <w:r w:rsidR="00F551C1">
        <w:rPr>
          <w:rFonts w:eastAsiaTheme="minorEastAsia" w:hint="eastAsia"/>
          <w:lang w:eastAsia="ko-KR"/>
        </w:rPr>
        <w:t xml:space="preserve"> is defined as the BW which is used for UE to operate</w:t>
      </w:r>
      <w:r w:rsidR="00F84125">
        <w:rPr>
          <w:rFonts w:eastAsiaTheme="minorEastAsia" w:hint="eastAsia"/>
          <w:lang w:eastAsia="ko-KR"/>
        </w:rPr>
        <w:t xml:space="preserve"> for control/data</w:t>
      </w:r>
      <w:r w:rsidR="00F551C1">
        <w:rPr>
          <w:rFonts w:eastAsiaTheme="minorEastAsia" w:hint="eastAsia"/>
          <w:lang w:eastAsia="ko-KR"/>
        </w:rPr>
        <w:t xml:space="preserve"> in CONNECTED state. </w:t>
      </w:r>
      <w:r w:rsidR="00A46627">
        <w:rPr>
          <w:rFonts w:eastAsiaTheme="minorEastAsia" w:hint="eastAsia"/>
          <w:lang w:eastAsia="ko-KR"/>
        </w:rPr>
        <w:t>The information ab</w:t>
      </w:r>
      <w:r w:rsidR="004337BD">
        <w:rPr>
          <w:rFonts w:eastAsiaTheme="minorEastAsia" w:hint="eastAsia"/>
          <w:lang w:eastAsia="ko-KR"/>
        </w:rPr>
        <w:t>out control/data resource unit</w:t>
      </w:r>
      <w:r w:rsidR="007F12F4">
        <w:rPr>
          <w:rFonts w:eastAsiaTheme="minorEastAsia" w:hint="eastAsia"/>
          <w:lang w:eastAsia="ko-KR"/>
        </w:rPr>
        <w:t>s</w:t>
      </w:r>
      <w:r w:rsidR="008B0573">
        <w:rPr>
          <w:rFonts w:eastAsiaTheme="minorEastAsia" w:hint="eastAsia"/>
          <w:lang w:eastAsia="ko-KR"/>
        </w:rPr>
        <w:t xml:space="preserve"> (i.e. bandwidth part in terms of RAN1)</w:t>
      </w:r>
      <w:r>
        <w:rPr>
          <w:rFonts w:eastAsiaTheme="minorEastAsia" w:hint="eastAsia"/>
          <w:lang w:eastAsia="ko-KR"/>
        </w:rPr>
        <w:t xml:space="preserve"> are</w:t>
      </w:r>
      <w:r w:rsidR="00453DC8">
        <w:rPr>
          <w:rFonts w:eastAsiaTheme="minorEastAsia" w:hint="eastAsia"/>
          <w:lang w:eastAsia="ko-KR"/>
        </w:rPr>
        <w:t xml:space="preserve"> configured by </w:t>
      </w:r>
      <w:r w:rsidR="00453DC8" w:rsidRPr="00453DC8">
        <w:rPr>
          <w:rFonts w:eastAsiaTheme="minorEastAsia"/>
          <w:lang w:eastAsia="ko-KR"/>
        </w:rPr>
        <w:t>RRC message (e.g. RRC Connection Establishment)</w:t>
      </w:r>
      <w:r w:rsidR="00DF30DC">
        <w:rPr>
          <w:rFonts w:eastAsiaTheme="minorEastAsia" w:hint="eastAsia"/>
          <w:lang w:eastAsia="ko-KR"/>
        </w:rPr>
        <w:t xml:space="preserve">. </w:t>
      </w:r>
      <w:r w:rsidR="00362094">
        <w:rPr>
          <w:rFonts w:eastAsiaTheme="minorEastAsia" w:hint="eastAsia"/>
          <w:lang w:eastAsia="ko-KR"/>
        </w:rPr>
        <w:t>In addition to the default DL-SCH/PDCCH for the access BW,</w:t>
      </w:r>
      <w:r w:rsidR="00DF30DC">
        <w:rPr>
          <w:rFonts w:eastAsiaTheme="minorEastAsia" w:hint="eastAsia"/>
          <w:lang w:eastAsia="ko-KR"/>
        </w:rPr>
        <w:t xml:space="preserve"> </w:t>
      </w:r>
      <w:r w:rsidR="00CF7419">
        <w:rPr>
          <w:rFonts w:eastAsiaTheme="minorEastAsia" w:hint="eastAsia"/>
          <w:lang w:eastAsia="ko-KR"/>
        </w:rPr>
        <w:t xml:space="preserve">additional </w:t>
      </w:r>
      <w:r w:rsidR="00DF30DC">
        <w:rPr>
          <w:rFonts w:eastAsiaTheme="minorEastAsia" w:hint="eastAsia"/>
          <w:lang w:eastAsia="ko-KR"/>
        </w:rPr>
        <w:t>DL</w:t>
      </w:r>
      <w:r w:rsidR="00B047EC">
        <w:rPr>
          <w:rFonts w:eastAsiaTheme="minorEastAsia" w:hint="eastAsia"/>
          <w:lang w:eastAsia="ko-KR"/>
        </w:rPr>
        <w:t>-SCH</w:t>
      </w:r>
      <w:r w:rsidR="004F5F16">
        <w:rPr>
          <w:rFonts w:eastAsiaTheme="minorEastAsia" w:hint="eastAsia"/>
          <w:lang w:eastAsia="ko-KR"/>
        </w:rPr>
        <w:t>/</w:t>
      </w:r>
      <w:r w:rsidR="00B35C9F">
        <w:rPr>
          <w:rFonts w:eastAsiaTheme="minorEastAsia" w:hint="eastAsia"/>
          <w:lang w:eastAsia="ko-KR"/>
        </w:rPr>
        <w:t>PDCCH monitoring resource</w:t>
      </w:r>
      <w:r w:rsidR="00DF30DC">
        <w:rPr>
          <w:rFonts w:eastAsiaTheme="minorEastAsia" w:hint="eastAsia"/>
          <w:lang w:eastAsia="ko-KR"/>
        </w:rPr>
        <w:t xml:space="preserve"> is configured</w:t>
      </w:r>
      <w:r w:rsidR="00B35C9F">
        <w:rPr>
          <w:rFonts w:eastAsiaTheme="minorEastAsia" w:hint="eastAsia"/>
          <w:lang w:eastAsia="ko-KR"/>
        </w:rPr>
        <w:t xml:space="preserve"> in the CONNECTED mode BW</w:t>
      </w:r>
      <w:r w:rsidR="00DF30DC">
        <w:rPr>
          <w:rFonts w:eastAsiaTheme="minorEastAsia" w:hint="eastAsia"/>
          <w:lang w:eastAsia="ko-KR"/>
        </w:rPr>
        <w:t>.</w:t>
      </w:r>
    </w:p>
    <w:p w14:paraId="5EF57D96" w14:textId="77777777" w:rsidR="001F7C73" w:rsidRPr="001F7C73" w:rsidRDefault="001F7C73" w:rsidP="001F7C73">
      <w:pPr>
        <w:rPr>
          <w:rFonts w:eastAsiaTheme="minorEastAsia"/>
          <w:lang w:eastAsia="ko-KR"/>
        </w:rPr>
      </w:pPr>
    </w:p>
    <w:p w14:paraId="61E3DFE6" w14:textId="77777777" w:rsidR="006C35BE" w:rsidRPr="00E46C93" w:rsidRDefault="008A0E20"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Considerations to Support Flexible NR Single Carrier</w:t>
      </w:r>
    </w:p>
    <w:p w14:paraId="7E116ADE" w14:textId="783B32FB" w:rsidR="00BA6AA3" w:rsidRDefault="00014B5E" w:rsidP="00A753DF">
      <w:pPr>
        <w:autoSpaceDE/>
        <w:autoSpaceDN/>
        <w:spacing w:before="75" w:after="75"/>
        <w:jc w:val="both"/>
        <w:rPr>
          <w:rFonts w:eastAsia="맑은 고딕"/>
          <w:lang w:eastAsia="ko-KR"/>
        </w:rPr>
      </w:pPr>
      <w:r>
        <w:rPr>
          <w:rFonts w:eastAsia="맑은 고딕" w:hint="eastAsia"/>
          <w:lang w:eastAsia="ko-KR"/>
        </w:rPr>
        <w:t>As identified in sub-</w:t>
      </w:r>
      <w:r w:rsidR="003704F8">
        <w:rPr>
          <w:rFonts w:eastAsia="맑은 고딕"/>
          <w:lang w:eastAsia="ko-KR"/>
        </w:rPr>
        <w:t>section</w:t>
      </w:r>
      <w:r>
        <w:rPr>
          <w:rFonts w:eastAsia="맑은 고딕" w:hint="eastAsia"/>
          <w:lang w:eastAsia="ko-KR"/>
        </w:rPr>
        <w:t xml:space="preserve"> 2.2, </w:t>
      </w:r>
      <w:r w:rsidR="00311A04">
        <w:rPr>
          <w:rFonts w:eastAsia="맑은 고딕" w:hint="eastAsia"/>
          <w:lang w:eastAsia="ko-KR"/>
        </w:rPr>
        <w:t xml:space="preserve">higher power consumption of UE to operate in wide BW is crucial for NR </w:t>
      </w:r>
      <w:r w:rsidR="002E4176">
        <w:rPr>
          <w:rFonts w:eastAsia="맑은 고딕" w:hint="eastAsia"/>
          <w:lang w:eastAsia="ko-KR"/>
        </w:rPr>
        <w:t xml:space="preserve">single carrier </w:t>
      </w:r>
      <w:r w:rsidR="00311A04">
        <w:rPr>
          <w:rFonts w:eastAsia="맑은 고딕" w:hint="eastAsia"/>
          <w:lang w:eastAsia="ko-KR"/>
        </w:rPr>
        <w:t>design.</w:t>
      </w:r>
      <w:r w:rsidR="00564BEA">
        <w:rPr>
          <w:rFonts w:eastAsia="맑은 고딕" w:hint="eastAsia"/>
          <w:lang w:eastAsia="ko-KR"/>
        </w:rPr>
        <w:t xml:space="preserve"> Thus </w:t>
      </w:r>
      <w:proofErr w:type="spellStart"/>
      <w:r w:rsidR="007304AF">
        <w:rPr>
          <w:rFonts w:eastAsia="맑은 고딕"/>
          <w:lang w:eastAsia="ko-KR"/>
        </w:rPr>
        <w:t>sub</w:t>
      </w:r>
      <w:r w:rsidR="00564BEA">
        <w:rPr>
          <w:rFonts w:eastAsia="맑은 고딕" w:hint="eastAsia"/>
          <w:lang w:eastAsia="ko-KR"/>
        </w:rPr>
        <w:t>band</w:t>
      </w:r>
      <w:proofErr w:type="spellEnd"/>
      <w:r w:rsidR="006A6A19">
        <w:rPr>
          <w:rFonts w:eastAsia="맑은 고딕" w:hint="eastAsia"/>
          <w:lang w:eastAsia="ko-KR"/>
        </w:rPr>
        <w:t xml:space="preserve">-wise (i.e. </w:t>
      </w:r>
      <w:r w:rsidR="00B0690E">
        <w:rPr>
          <w:rFonts w:eastAsia="맑은 고딕" w:hint="eastAsia"/>
          <w:lang w:eastAsia="ko-KR"/>
        </w:rPr>
        <w:t>bandwidth part (BWP)</w:t>
      </w:r>
      <w:r w:rsidR="006A6A19">
        <w:rPr>
          <w:rFonts w:eastAsia="맑은 고딕" w:hint="eastAsia"/>
          <w:lang w:eastAsia="ko-KR"/>
        </w:rPr>
        <w:t>)</w:t>
      </w:r>
      <w:r w:rsidR="00564BEA">
        <w:rPr>
          <w:rFonts w:eastAsia="맑은 고딕" w:hint="eastAsia"/>
          <w:lang w:eastAsia="ko-KR"/>
        </w:rPr>
        <w:t>-wise scheduling</w:t>
      </w:r>
      <w:r w:rsidR="00580711">
        <w:rPr>
          <w:rFonts w:eastAsia="맑은 고딕" w:hint="eastAsia"/>
          <w:lang w:eastAsia="ko-KR"/>
        </w:rPr>
        <w:t xml:space="preserve"> in restricted operating BW</w:t>
      </w:r>
      <w:r w:rsidR="00564BEA">
        <w:rPr>
          <w:rFonts w:eastAsia="맑은 고딕" w:hint="eastAsia"/>
          <w:lang w:eastAsia="ko-KR"/>
        </w:rPr>
        <w:t xml:space="preserve"> could be beneficial</w:t>
      </w:r>
      <w:r w:rsidR="002F4188">
        <w:rPr>
          <w:rFonts w:eastAsia="맑은 고딕" w:hint="eastAsia"/>
          <w:lang w:eastAsia="ko-KR"/>
        </w:rPr>
        <w:t xml:space="preserve"> for UE. In </w:t>
      </w:r>
      <w:r w:rsidR="006A6A19">
        <w:rPr>
          <w:rFonts w:eastAsia="맑은 고딕" w:hint="eastAsia"/>
          <w:lang w:eastAsia="ko-KR"/>
        </w:rPr>
        <w:t>BWP</w:t>
      </w:r>
      <w:r w:rsidR="002F4188">
        <w:rPr>
          <w:rFonts w:eastAsia="맑은 고딕" w:hint="eastAsia"/>
          <w:lang w:eastAsia="ko-KR"/>
        </w:rPr>
        <w:t xml:space="preserve">-wise scheduling, minimum unit of operations for scheduling, </w:t>
      </w:r>
      <w:r w:rsidR="00ED6300">
        <w:rPr>
          <w:rFonts w:eastAsia="맑은 고딕" w:hint="eastAsia"/>
          <w:lang w:eastAsia="ko-KR"/>
        </w:rPr>
        <w:t>CSI measurement, MCS report</w:t>
      </w:r>
      <w:r w:rsidR="002F4188">
        <w:rPr>
          <w:rFonts w:eastAsia="맑은 고딕" w:hint="eastAsia"/>
          <w:lang w:eastAsia="ko-KR"/>
        </w:rPr>
        <w:t xml:space="preserve"> and HARQ is </w:t>
      </w:r>
      <w:r w:rsidR="00077D56">
        <w:rPr>
          <w:rFonts w:eastAsia="맑은 고딕"/>
          <w:lang w:eastAsia="ko-KR"/>
        </w:rPr>
        <w:t>confined</w:t>
      </w:r>
      <w:r w:rsidR="00077D56">
        <w:rPr>
          <w:rFonts w:eastAsia="맑은 고딕" w:hint="eastAsia"/>
          <w:lang w:eastAsia="ko-KR"/>
        </w:rPr>
        <w:t xml:space="preserve"> </w:t>
      </w:r>
      <w:r w:rsidR="002F4188">
        <w:rPr>
          <w:rFonts w:eastAsia="맑은 고딕" w:hint="eastAsia"/>
          <w:lang w:eastAsia="ko-KR"/>
        </w:rPr>
        <w:t xml:space="preserve">in a particular </w:t>
      </w:r>
      <w:r w:rsidR="006A6A19">
        <w:rPr>
          <w:rFonts w:eastAsia="맑은 고딕" w:hint="eastAsia"/>
          <w:lang w:eastAsia="ko-KR"/>
        </w:rPr>
        <w:t>BWP</w:t>
      </w:r>
      <w:r w:rsidR="002F4188">
        <w:rPr>
          <w:rFonts w:eastAsia="맑은 고딕" w:hint="eastAsia"/>
          <w:lang w:eastAsia="ko-KR"/>
        </w:rPr>
        <w:t>.</w:t>
      </w:r>
      <w:r w:rsidR="00D12FD2">
        <w:rPr>
          <w:rFonts w:eastAsia="맑은 고딕" w:hint="eastAsia"/>
          <w:lang w:eastAsia="ko-KR"/>
        </w:rPr>
        <w:t xml:space="preserve"> </w:t>
      </w:r>
      <w:proofErr w:type="spellStart"/>
      <w:proofErr w:type="gramStart"/>
      <w:r w:rsidR="00271685">
        <w:rPr>
          <w:rFonts w:eastAsia="맑은 고딕"/>
          <w:lang w:eastAsia="ko-KR"/>
        </w:rPr>
        <w:t>gNB</w:t>
      </w:r>
      <w:proofErr w:type="spellEnd"/>
      <w:proofErr w:type="gramEnd"/>
      <w:r w:rsidR="00675810">
        <w:rPr>
          <w:rFonts w:eastAsia="맑은 고딕" w:hint="eastAsia"/>
          <w:lang w:eastAsia="ko-KR"/>
        </w:rPr>
        <w:t xml:space="preserve"> </w:t>
      </w:r>
      <w:r w:rsidR="00D12FD2">
        <w:rPr>
          <w:rFonts w:eastAsia="맑은 고딕" w:hint="eastAsia"/>
          <w:lang w:eastAsia="ko-KR"/>
        </w:rPr>
        <w:t xml:space="preserve">may </w:t>
      </w:r>
      <w:r w:rsidR="008A1821">
        <w:rPr>
          <w:rFonts w:eastAsia="맑은 고딕"/>
          <w:lang w:eastAsia="ko-KR"/>
        </w:rPr>
        <w:t>configure</w:t>
      </w:r>
      <w:r w:rsidR="008A1821">
        <w:rPr>
          <w:rFonts w:eastAsia="맑은 고딕" w:hint="eastAsia"/>
          <w:lang w:eastAsia="ko-KR"/>
        </w:rPr>
        <w:t xml:space="preserve"> </w:t>
      </w:r>
      <w:r w:rsidR="00D12FD2">
        <w:rPr>
          <w:rFonts w:eastAsia="맑은 고딕" w:hint="eastAsia"/>
          <w:lang w:eastAsia="ko-KR"/>
        </w:rPr>
        <w:t xml:space="preserve">the proper size of </w:t>
      </w:r>
      <w:r w:rsidR="006A6A19">
        <w:rPr>
          <w:rFonts w:eastAsia="맑은 고딕" w:hint="eastAsia"/>
          <w:lang w:eastAsia="ko-KR"/>
        </w:rPr>
        <w:t>BWP</w:t>
      </w:r>
      <w:r w:rsidR="00D12FD2">
        <w:rPr>
          <w:rFonts w:eastAsia="맑은 고딕" w:hint="eastAsia"/>
          <w:lang w:eastAsia="ko-KR"/>
        </w:rPr>
        <w:t xml:space="preserve">. However </w:t>
      </w:r>
      <w:r w:rsidR="00C862BB">
        <w:rPr>
          <w:rFonts w:eastAsia="맑은 고딕" w:hint="eastAsia"/>
          <w:lang w:eastAsia="ko-KR"/>
        </w:rPr>
        <w:t>maximum BW of UE may not be fully utilized if</w:t>
      </w:r>
      <w:r w:rsidR="000D5126">
        <w:rPr>
          <w:rFonts w:eastAsia="맑은 고딕" w:hint="eastAsia"/>
          <w:lang w:eastAsia="ko-KR"/>
        </w:rPr>
        <w:t xml:space="preserve"> the </w:t>
      </w:r>
      <w:proofErr w:type="spellStart"/>
      <w:r w:rsidR="00271685">
        <w:rPr>
          <w:rFonts w:eastAsia="맑은 고딕"/>
          <w:lang w:eastAsia="ko-KR"/>
        </w:rPr>
        <w:t>gNB</w:t>
      </w:r>
      <w:proofErr w:type="spellEnd"/>
      <w:r w:rsidR="00271685">
        <w:rPr>
          <w:rFonts w:eastAsia="맑은 고딕" w:hint="eastAsia"/>
          <w:lang w:eastAsia="ko-KR"/>
        </w:rPr>
        <w:t xml:space="preserve"> </w:t>
      </w:r>
      <w:r w:rsidR="000D5126">
        <w:rPr>
          <w:rFonts w:eastAsia="맑은 고딕" w:hint="eastAsia"/>
          <w:lang w:eastAsia="ko-KR"/>
        </w:rPr>
        <w:t xml:space="preserve">configures </w:t>
      </w:r>
      <w:r w:rsidR="00C862BB">
        <w:rPr>
          <w:rFonts w:eastAsia="맑은 고딕" w:hint="eastAsia"/>
          <w:lang w:eastAsia="ko-KR"/>
        </w:rPr>
        <w:t>static</w:t>
      </w:r>
      <w:r w:rsidR="000D5126">
        <w:rPr>
          <w:rFonts w:eastAsia="맑은 고딕" w:hint="eastAsia"/>
          <w:lang w:eastAsia="ko-KR"/>
        </w:rPr>
        <w:t xml:space="preserve"> and identical</w:t>
      </w:r>
      <w:r w:rsidR="00C862BB">
        <w:rPr>
          <w:rFonts w:eastAsia="맑은 고딕" w:hint="eastAsia"/>
          <w:lang w:eastAsia="ko-KR"/>
        </w:rPr>
        <w:t xml:space="preserve"> </w:t>
      </w:r>
      <w:r w:rsidR="006A6A19">
        <w:rPr>
          <w:rFonts w:eastAsia="맑은 고딕" w:hint="eastAsia"/>
          <w:lang w:eastAsia="ko-KR"/>
        </w:rPr>
        <w:t xml:space="preserve">BWP </w:t>
      </w:r>
      <w:r w:rsidR="00C862BB">
        <w:rPr>
          <w:rFonts w:eastAsia="맑은 고딕"/>
          <w:lang w:eastAsia="ko-KR"/>
        </w:rPr>
        <w:t>p</w:t>
      </w:r>
      <w:r w:rsidR="00C862BB">
        <w:rPr>
          <w:rFonts w:eastAsia="맑은 고딕" w:hint="eastAsia"/>
          <w:lang w:eastAsia="ko-KR"/>
        </w:rPr>
        <w:t>a</w:t>
      </w:r>
      <w:r w:rsidR="00C862BB">
        <w:rPr>
          <w:rFonts w:eastAsia="맑은 고딕"/>
          <w:lang w:eastAsia="ko-KR"/>
        </w:rPr>
        <w:t>rti</w:t>
      </w:r>
      <w:r w:rsidR="00C862BB">
        <w:rPr>
          <w:rFonts w:eastAsia="맑은 고딕" w:hint="eastAsia"/>
          <w:lang w:eastAsia="ko-KR"/>
        </w:rPr>
        <w:t>ti</w:t>
      </w:r>
      <w:r w:rsidR="00C862BB">
        <w:rPr>
          <w:rFonts w:eastAsia="맑은 고딕"/>
          <w:lang w:eastAsia="ko-KR"/>
        </w:rPr>
        <w:t>oning</w:t>
      </w:r>
      <w:r w:rsidR="0056230F">
        <w:rPr>
          <w:rFonts w:eastAsia="맑은 고딕" w:hint="eastAsia"/>
          <w:lang w:eastAsia="ko-KR"/>
        </w:rPr>
        <w:t xml:space="preserve"> (Case A in Figure </w:t>
      </w:r>
      <w:r w:rsidR="00E21007">
        <w:rPr>
          <w:rFonts w:eastAsia="맑은 고딕" w:hint="eastAsia"/>
          <w:lang w:eastAsia="ko-KR"/>
        </w:rPr>
        <w:t>3</w:t>
      </w:r>
      <w:r w:rsidR="0056230F">
        <w:rPr>
          <w:rFonts w:eastAsia="맑은 고딕" w:hint="eastAsia"/>
          <w:lang w:eastAsia="ko-KR"/>
        </w:rPr>
        <w:t>)</w:t>
      </w:r>
      <w:r w:rsidR="00C862BB">
        <w:rPr>
          <w:rFonts w:eastAsia="맑은 고딕" w:hint="eastAsia"/>
          <w:lang w:eastAsia="ko-KR"/>
        </w:rPr>
        <w:t xml:space="preserve"> without consideration of various BW capability of UE. </w:t>
      </w:r>
      <w:r w:rsidR="00DC2813">
        <w:rPr>
          <w:rFonts w:eastAsia="맑은 고딕" w:hint="eastAsia"/>
          <w:lang w:eastAsia="ko-KR"/>
        </w:rPr>
        <w:t xml:space="preserve">Even if the </w:t>
      </w:r>
      <w:proofErr w:type="spellStart"/>
      <w:r w:rsidR="0077646E">
        <w:rPr>
          <w:rFonts w:eastAsia="맑은 고딕"/>
          <w:lang w:eastAsia="ko-KR"/>
        </w:rPr>
        <w:t>gNB</w:t>
      </w:r>
      <w:proofErr w:type="spellEnd"/>
      <w:r w:rsidR="0077646E">
        <w:rPr>
          <w:rFonts w:eastAsia="맑은 고딕" w:hint="eastAsia"/>
          <w:lang w:eastAsia="ko-KR"/>
        </w:rPr>
        <w:t xml:space="preserve"> </w:t>
      </w:r>
      <w:r w:rsidR="000D5126">
        <w:rPr>
          <w:rFonts w:eastAsia="맑은 고딕" w:hint="eastAsia"/>
          <w:lang w:eastAsia="ko-KR"/>
        </w:rPr>
        <w:t xml:space="preserve">configures </w:t>
      </w:r>
      <w:r w:rsidR="006A6A19">
        <w:rPr>
          <w:rFonts w:eastAsia="맑은 고딕" w:hint="eastAsia"/>
          <w:lang w:eastAsia="ko-KR"/>
        </w:rPr>
        <w:t xml:space="preserve">BWPs </w:t>
      </w:r>
      <w:r w:rsidR="000D5126">
        <w:rPr>
          <w:rFonts w:eastAsia="맑은 고딕" w:hint="eastAsia"/>
          <w:lang w:eastAsia="ko-KR"/>
        </w:rPr>
        <w:t>flexibly</w:t>
      </w:r>
      <w:r w:rsidR="0056230F">
        <w:rPr>
          <w:rFonts w:eastAsia="맑은 고딕" w:hint="eastAsia"/>
          <w:lang w:eastAsia="ko-KR"/>
        </w:rPr>
        <w:t xml:space="preserve"> (Case B in Figure </w:t>
      </w:r>
      <w:r w:rsidR="00E21007">
        <w:rPr>
          <w:rFonts w:eastAsia="맑은 고딕" w:hint="eastAsia"/>
          <w:lang w:eastAsia="ko-KR"/>
        </w:rPr>
        <w:t>3</w:t>
      </w:r>
      <w:r w:rsidR="0056230F">
        <w:rPr>
          <w:rFonts w:eastAsia="맑은 고딕" w:hint="eastAsia"/>
          <w:lang w:eastAsia="ko-KR"/>
        </w:rPr>
        <w:t>)</w:t>
      </w:r>
      <w:r w:rsidR="000D5126">
        <w:rPr>
          <w:rFonts w:eastAsia="맑은 고딕" w:hint="eastAsia"/>
          <w:lang w:eastAsia="ko-KR"/>
        </w:rPr>
        <w:t xml:space="preserve">, </w:t>
      </w:r>
      <w:r w:rsidR="0056230F">
        <w:rPr>
          <w:rFonts w:eastAsia="맑은 고딕" w:hint="eastAsia"/>
          <w:lang w:eastAsia="ko-KR"/>
        </w:rPr>
        <w:t xml:space="preserve">there could be unutilized resource to </w:t>
      </w:r>
      <w:r w:rsidR="00FE3DE4">
        <w:rPr>
          <w:rFonts w:eastAsia="맑은 고딕" w:hint="eastAsia"/>
          <w:lang w:eastAsia="ko-KR"/>
        </w:rPr>
        <w:t>other UEs</w:t>
      </w:r>
      <w:r w:rsidR="006E50AA">
        <w:rPr>
          <w:rFonts w:eastAsia="맑은 고딕" w:hint="eastAsia"/>
          <w:lang w:eastAsia="ko-KR"/>
        </w:rPr>
        <w:t xml:space="preserve"> (like UE2 in Case B)</w:t>
      </w:r>
      <w:r w:rsidR="00FE3DE4">
        <w:rPr>
          <w:rFonts w:eastAsia="맑은 고딕" w:hint="eastAsia"/>
          <w:lang w:eastAsia="ko-KR"/>
        </w:rPr>
        <w:t xml:space="preserve"> which have different size of BW from the UE which is aligned with the flexibly configured </w:t>
      </w:r>
      <w:r w:rsidR="007F7EF4">
        <w:rPr>
          <w:rFonts w:eastAsia="맑은 고딕" w:hint="eastAsia"/>
          <w:lang w:eastAsia="ko-KR"/>
        </w:rPr>
        <w:t xml:space="preserve">BWP </w:t>
      </w:r>
      <w:r w:rsidR="008F6628">
        <w:rPr>
          <w:rFonts w:eastAsia="맑은 고딕" w:hint="eastAsia"/>
          <w:lang w:eastAsia="ko-KR"/>
        </w:rPr>
        <w:t>(</w:t>
      </w:r>
      <w:r w:rsidR="00D8707F">
        <w:rPr>
          <w:rFonts w:eastAsia="맑은 고딕" w:hint="eastAsia"/>
          <w:lang w:eastAsia="ko-KR"/>
        </w:rPr>
        <w:t xml:space="preserve">like </w:t>
      </w:r>
      <w:r w:rsidR="00402928">
        <w:rPr>
          <w:rFonts w:eastAsia="맑은 고딕" w:hint="eastAsia"/>
          <w:lang w:eastAsia="ko-KR"/>
        </w:rPr>
        <w:t>UE1</w:t>
      </w:r>
      <w:r w:rsidR="006E50AA">
        <w:rPr>
          <w:rFonts w:eastAsia="맑은 고딕" w:hint="eastAsia"/>
          <w:lang w:eastAsia="ko-KR"/>
        </w:rPr>
        <w:t xml:space="preserve"> </w:t>
      </w:r>
      <w:r w:rsidR="00D8707F">
        <w:rPr>
          <w:rFonts w:eastAsia="맑은 고딕" w:hint="eastAsia"/>
          <w:lang w:eastAsia="ko-KR"/>
        </w:rPr>
        <w:t>in</w:t>
      </w:r>
      <w:r w:rsidR="006E50AA">
        <w:rPr>
          <w:rFonts w:eastAsia="맑은 고딕" w:hint="eastAsia"/>
          <w:lang w:eastAsia="ko-KR"/>
        </w:rPr>
        <w:t xml:space="preserve"> Case B</w:t>
      </w:r>
      <w:r w:rsidR="008F6628">
        <w:rPr>
          <w:rFonts w:eastAsia="맑은 고딕" w:hint="eastAsia"/>
          <w:lang w:eastAsia="ko-KR"/>
        </w:rPr>
        <w:t>)</w:t>
      </w:r>
      <w:r w:rsidR="00FE3DE4">
        <w:rPr>
          <w:rFonts w:eastAsia="맑은 고딕" w:hint="eastAsia"/>
          <w:lang w:eastAsia="ko-KR"/>
        </w:rPr>
        <w:t>.</w:t>
      </w:r>
    </w:p>
    <w:p w14:paraId="7D3DD190" w14:textId="77777777" w:rsidR="00BA6AA3" w:rsidRDefault="00BA6AA3" w:rsidP="00A753DF">
      <w:pPr>
        <w:autoSpaceDE/>
        <w:autoSpaceDN/>
        <w:spacing w:before="75" w:after="75"/>
        <w:jc w:val="both"/>
        <w:rPr>
          <w:rFonts w:eastAsia="맑은 고딕"/>
          <w:lang w:eastAsia="ko-KR"/>
        </w:rPr>
      </w:pPr>
    </w:p>
    <w:p w14:paraId="479D7886" w14:textId="5A63A8EF" w:rsidR="00E34E7B" w:rsidRDefault="00540946" w:rsidP="00B272B8">
      <w:pPr>
        <w:keepNext/>
        <w:autoSpaceDE/>
        <w:autoSpaceDN/>
        <w:spacing w:before="75" w:after="75"/>
        <w:jc w:val="center"/>
      </w:pPr>
      <w:r>
        <w:rPr>
          <w:rFonts w:eastAsia="맑은 고딕"/>
          <w:lang w:eastAsia="ko-KR"/>
        </w:rPr>
        <w:object w:dxaOrig="7283" w:dyaOrig="2709" w14:anchorId="5E50DDC5">
          <v:shape id="_x0000_i1027" type="#_x0000_t75" style="width:364.6pt;height:135.35pt" o:ole="">
            <v:imagedata r:id="rId13" o:title=""/>
          </v:shape>
          <o:OLEObject Type="Embed" ProgID="Visio.Drawing.11" ShapeID="_x0000_i1027" DrawAspect="Content" ObjectID="_1555437527" r:id="rId14"/>
        </w:object>
      </w:r>
    </w:p>
    <w:p w14:paraId="7F258637" w14:textId="7244A72D" w:rsidR="00FA3483" w:rsidRPr="00E34E7B" w:rsidRDefault="00E34E7B" w:rsidP="00B272B8">
      <w:pPr>
        <w:pStyle w:val="af"/>
        <w:jc w:val="center"/>
        <w:rPr>
          <w:rFonts w:eastAsiaTheme="minorEastAsia"/>
          <w:lang w:eastAsia="ko-KR"/>
        </w:rPr>
      </w:pPr>
      <w:r>
        <w:t xml:space="preserve">Figure </w:t>
      </w:r>
      <w:r w:rsidR="00E60645">
        <w:fldChar w:fldCharType="begin"/>
      </w:r>
      <w:r w:rsidR="00E60645">
        <w:instrText xml:space="preserve"> SEQ Figure \* ARABIC </w:instrText>
      </w:r>
      <w:r w:rsidR="00E60645">
        <w:fldChar w:fldCharType="separate"/>
      </w:r>
      <w:r w:rsidR="00692747">
        <w:rPr>
          <w:noProof/>
        </w:rPr>
        <w:t>3</w:t>
      </w:r>
      <w:r w:rsidR="00E60645">
        <w:rPr>
          <w:noProof/>
        </w:rPr>
        <w:fldChar w:fldCharType="end"/>
      </w:r>
      <w:r>
        <w:rPr>
          <w:rFonts w:eastAsiaTheme="minorEastAsia" w:hint="eastAsia"/>
          <w:lang w:eastAsia="ko-KR"/>
        </w:rPr>
        <w:t xml:space="preserve">: </w:t>
      </w:r>
      <w:proofErr w:type="spellStart"/>
      <w:r w:rsidR="004C2943">
        <w:rPr>
          <w:rFonts w:eastAsiaTheme="minorEastAsia"/>
          <w:lang w:eastAsia="ko-KR"/>
        </w:rPr>
        <w:t>Subb</w:t>
      </w:r>
      <w:r>
        <w:rPr>
          <w:rFonts w:eastAsiaTheme="minorEastAsia" w:hint="eastAsia"/>
          <w:lang w:eastAsia="ko-KR"/>
        </w:rPr>
        <w:t>and</w:t>
      </w:r>
      <w:proofErr w:type="spellEnd"/>
      <w:r>
        <w:rPr>
          <w:rFonts w:eastAsiaTheme="minorEastAsia" w:hint="eastAsia"/>
          <w:lang w:eastAsia="ko-KR"/>
        </w:rPr>
        <w:t xml:space="preserve"> </w:t>
      </w:r>
      <w:r w:rsidR="000555AD">
        <w:rPr>
          <w:rFonts w:eastAsiaTheme="minorEastAsia" w:hint="eastAsia"/>
          <w:lang w:eastAsia="ko-KR"/>
        </w:rPr>
        <w:t xml:space="preserve">partitioning </w:t>
      </w:r>
      <w:r>
        <w:rPr>
          <w:rFonts w:eastAsiaTheme="minorEastAsia" w:hint="eastAsia"/>
          <w:lang w:eastAsia="ko-KR"/>
        </w:rPr>
        <w:t xml:space="preserve">with </w:t>
      </w:r>
      <w:r w:rsidR="000555AD">
        <w:rPr>
          <w:rFonts w:eastAsiaTheme="minorEastAsia" w:hint="eastAsia"/>
          <w:lang w:eastAsia="ko-KR"/>
        </w:rPr>
        <w:t>coarse granularity</w:t>
      </w:r>
    </w:p>
    <w:p w14:paraId="5D9AEE81" w14:textId="77777777" w:rsidR="00C24B94" w:rsidRDefault="00C24B94" w:rsidP="00A753DF">
      <w:pPr>
        <w:autoSpaceDE/>
        <w:autoSpaceDN/>
        <w:spacing w:before="75" w:after="75"/>
        <w:jc w:val="both"/>
        <w:rPr>
          <w:rFonts w:eastAsia="맑은 고딕"/>
          <w:lang w:eastAsia="ko-KR"/>
        </w:rPr>
      </w:pPr>
    </w:p>
    <w:p w14:paraId="1BBCB4E4" w14:textId="14FB4E4C" w:rsidR="00C24B94" w:rsidRPr="00C24B94" w:rsidRDefault="00C24B94" w:rsidP="00A753DF">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F558DE">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2F4188">
        <w:rPr>
          <w:rFonts w:ascii="Arial" w:eastAsiaTheme="minorEastAsia" w:hAnsi="Arial" w:cs="Arial" w:hint="eastAsia"/>
          <w:lang w:eastAsia="ko-KR"/>
        </w:rPr>
        <w:t>System-wise</w:t>
      </w:r>
      <w:r w:rsidRPr="00C24B94">
        <w:rPr>
          <w:rFonts w:ascii="Arial" w:hAnsi="Arial" w:cs="Arial"/>
        </w:rPr>
        <w:t xml:space="preserve"> </w:t>
      </w:r>
      <w:r w:rsidR="000508CF">
        <w:rPr>
          <w:rFonts w:ascii="Arial" w:hAnsi="Arial" w:cs="Arial"/>
        </w:rPr>
        <w:t>partition</w:t>
      </w:r>
      <w:r w:rsidR="005406BB">
        <w:rPr>
          <w:rFonts w:ascii="Arial" w:eastAsiaTheme="minorEastAsia" w:hAnsi="Arial" w:cs="Arial" w:hint="eastAsia"/>
          <w:lang w:eastAsia="ko-KR"/>
        </w:rPr>
        <w:t>ing</w:t>
      </w:r>
      <w:r w:rsidR="000508CF">
        <w:rPr>
          <w:rFonts w:ascii="Arial" w:eastAsiaTheme="minorEastAsia" w:hAnsi="Arial" w:cs="Arial" w:hint="eastAsia"/>
          <w:lang w:eastAsia="ko-KR"/>
        </w:rPr>
        <w:t xml:space="preserve"> for</w:t>
      </w:r>
      <w:r w:rsidR="005739D1">
        <w:rPr>
          <w:rFonts w:ascii="Arial" w:eastAsiaTheme="minorEastAsia" w:hAnsi="Arial" w:cs="Arial" w:hint="eastAsia"/>
          <w:lang w:eastAsia="ko-KR"/>
        </w:rPr>
        <w:t xml:space="preserve"> </w:t>
      </w:r>
      <w:r w:rsidR="007F7EF4">
        <w:rPr>
          <w:rFonts w:ascii="Arial" w:eastAsiaTheme="minorEastAsia" w:hAnsi="Arial" w:cs="Arial" w:hint="eastAsia"/>
          <w:lang w:eastAsia="ko-KR"/>
        </w:rPr>
        <w:t xml:space="preserve">frequency resource </w:t>
      </w:r>
      <w:r w:rsidRPr="00C24B94">
        <w:rPr>
          <w:rFonts w:ascii="Arial" w:hAnsi="Arial" w:cs="Arial"/>
        </w:rPr>
        <w:t xml:space="preserve">does not provide </w:t>
      </w:r>
      <w:r w:rsidR="00F558DE">
        <w:rPr>
          <w:rFonts w:ascii="Arial" w:eastAsiaTheme="minorEastAsia" w:hAnsi="Arial" w:cs="Arial" w:hint="eastAsia"/>
          <w:lang w:eastAsia="ko-KR"/>
        </w:rPr>
        <w:t xml:space="preserve">sufficient </w:t>
      </w:r>
      <w:r>
        <w:rPr>
          <w:rFonts w:ascii="Arial" w:eastAsiaTheme="minorEastAsia" w:hAnsi="Arial" w:cs="Arial" w:hint="eastAsia"/>
          <w:lang w:eastAsia="ko-KR"/>
        </w:rPr>
        <w:t>flexibility/dynamic</w:t>
      </w:r>
      <w:r w:rsidR="00BF12F1">
        <w:rPr>
          <w:rFonts w:ascii="Arial" w:eastAsiaTheme="minorEastAsia" w:hAnsi="Arial" w:cs="Arial" w:hint="eastAsia"/>
          <w:lang w:eastAsia="ko-KR"/>
        </w:rPr>
        <w:t xml:space="preserve">s to support </w:t>
      </w:r>
      <w:r w:rsidR="002B3AD9">
        <w:rPr>
          <w:rFonts w:ascii="Arial" w:eastAsiaTheme="minorEastAsia" w:hAnsi="Arial" w:cs="Arial" w:hint="eastAsia"/>
          <w:lang w:eastAsia="ko-KR"/>
        </w:rPr>
        <w:t>various</w:t>
      </w:r>
      <w:r w:rsidR="00457D9F">
        <w:rPr>
          <w:rFonts w:ascii="Arial" w:eastAsiaTheme="minorEastAsia" w:hAnsi="Arial" w:cs="Arial" w:hint="eastAsia"/>
          <w:lang w:eastAsia="ko-KR"/>
        </w:rPr>
        <w:t xml:space="preserve"> </w:t>
      </w:r>
      <w:r w:rsidR="00BF12F1">
        <w:rPr>
          <w:rFonts w:ascii="Arial" w:eastAsiaTheme="minorEastAsia" w:hAnsi="Arial" w:cs="Arial" w:hint="eastAsia"/>
          <w:lang w:eastAsia="ko-KR"/>
        </w:rPr>
        <w:t>BW</w:t>
      </w:r>
      <w:r w:rsidR="00E34985">
        <w:rPr>
          <w:rFonts w:ascii="Arial" w:eastAsiaTheme="minorEastAsia" w:hAnsi="Arial" w:cs="Arial" w:hint="eastAsia"/>
          <w:lang w:eastAsia="ko-KR"/>
        </w:rPr>
        <w:t xml:space="preserve"> capabilities</w:t>
      </w:r>
      <w:r w:rsidR="00BF12F1">
        <w:rPr>
          <w:rFonts w:ascii="Arial" w:eastAsiaTheme="minorEastAsia" w:hAnsi="Arial" w:cs="Arial" w:hint="eastAsia"/>
          <w:lang w:eastAsia="ko-KR"/>
        </w:rPr>
        <w:t xml:space="preserve"> and service</w:t>
      </w:r>
      <w:r w:rsidR="00E34985">
        <w:rPr>
          <w:rFonts w:ascii="Arial" w:eastAsiaTheme="minorEastAsia" w:hAnsi="Arial" w:cs="Arial" w:hint="eastAsia"/>
          <w:lang w:eastAsia="ko-KR"/>
        </w:rPr>
        <w:t>s</w:t>
      </w:r>
      <w:r w:rsidR="00BF12F1">
        <w:rPr>
          <w:rFonts w:ascii="Arial" w:eastAsiaTheme="minorEastAsia" w:hAnsi="Arial" w:cs="Arial" w:hint="eastAsia"/>
          <w:lang w:eastAsia="ko-KR"/>
        </w:rPr>
        <w:t xml:space="preserve"> </w:t>
      </w:r>
      <w:r w:rsidR="001D034F">
        <w:rPr>
          <w:rFonts w:ascii="Arial" w:eastAsiaTheme="minorEastAsia" w:hAnsi="Arial" w:cs="Arial" w:hint="eastAsia"/>
          <w:lang w:eastAsia="ko-KR"/>
        </w:rPr>
        <w:t>of</w:t>
      </w:r>
      <w:r w:rsidR="00BF12F1">
        <w:rPr>
          <w:rFonts w:ascii="Arial" w:eastAsiaTheme="minorEastAsia" w:hAnsi="Arial" w:cs="Arial" w:hint="eastAsia"/>
          <w:lang w:eastAsia="ko-KR"/>
        </w:rPr>
        <w:t xml:space="preserve"> UE</w:t>
      </w:r>
      <w:r>
        <w:rPr>
          <w:rFonts w:ascii="Arial" w:eastAsiaTheme="minorEastAsia" w:hAnsi="Arial" w:cs="Arial" w:hint="eastAsia"/>
          <w:lang w:eastAsia="ko-KR"/>
        </w:rPr>
        <w:t>.</w:t>
      </w:r>
      <w:r w:rsidR="000508CF">
        <w:rPr>
          <w:rFonts w:ascii="Arial" w:eastAsiaTheme="minorEastAsia" w:hAnsi="Arial" w:cs="Arial" w:hint="eastAsia"/>
          <w:lang w:eastAsia="ko-KR"/>
        </w:rPr>
        <w:t xml:space="preserve"> In addition, it may incur resource wastage</w:t>
      </w:r>
      <w:r w:rsidR="00CD06B0">
        <w:rPr>
          <w:rFonts w:ascii="Arial" w:eastAsiaTheme="minorEastAsia" w:hAnsi="Arial" w:cs="Arial" w:hint="eastAsia"/>
          <w:lang w:eastAsia="ko-KR"/>
        </w:rPr>
        <w:t xml:space="preserve"> </w:t>
      </w:r>
      <w:r w:rsidR="00DD35C8">
        <w:rPr>
          <w:rFonts w:ascii="Arial" w:eastAsiaTheme="minorEastAsia" w:hAnsi="Arial" w:cs="Arial" w:hint="eastAsia"/>
          <w:lang w:eastAsia="ko-KR"/>
        </w:rPr>
        <w:t xml:space="preserve">when the size of </w:t>
      </w:r>
      <w:proofErr w:type="spellStart"/>
      <w:r w:rsidR="00DD35C8">
        <w:rPr>
          <w:rFonts w:ascii="Arial" w:eastAsiaTheme="minorEastAsia" w:hAnsi="Arial" w:cs="Arial" w:hint="eastAsia"/>
          <w:lang w:eastAsia="ko-KR"/>
        </w:rPr>
        <w:t>subband</w:t>
      </w:r>
      <w:proofErr w:type="spellEnd"/>
      <w:r w:rsidR="00DD35C8">
        <w:rPr>
          <w:rFonts w:ascii="Arial" w:eastAsiaTheme="minorEastAsia" w:hAnsi="Arial" w:cs="Arial" w:hint="eastAsia"/>
          <w:lang w:eastAsia="ko-KR"/>
        </w:rPr>
        <w:t xml:space="preserve"> per service/slice is different from the statically configured </w:t>
      </w:r>
      <w:proofErr w:type="spellStart"/>
      <w:r w:rsidR="00DD35C8">
        <w:rPr>
          <w:rFonts w:ascii="Arial" w:eastAsiaTheme="minorEastAsia" w:hAnsi="Arial" w:cs="Arial" w:hint="eastAsia"/>
          <w:lang w:eastAsia="ko-KR"/>
        </w:rPr>
        <w:t>subband</w:t>
      </w:r>
      <w:proofErr w:type="spellEnd"/>
      <w:r w:rsidR="00CD06B0">
        <w:rPr>
          <w:rFonts w:ascii="Arial" w:eastAsiaTheme="minorEastAsia" w:hAnsi="Arial" w:cs="Arial" w:hint="eastAsia"/>
          <w:lang w:eastAsia="ko-KR"/>
        </w:rPr>
        <w:t>.</w:t>
      </w:r>
    </w:p>
    <w:p w14:paraId="31744321" w14:textId="28A18F4D" w:rsidR="0027249D" w:rsidRDefault="006E5571" w:rsidP="00A753DF">
      <w:pPr>
        <w:autoSpaceDE/>
        <w:autoSpaceDN/>
        <w:spacing w:before="75" w:after="75"/>
        <w:jc w:val="both"/>
        <w:rPr>
          <w:rFonts w:eastAsia="맑은 고딕"/>
          <w:lang w:eastAsia="ko-KR"/>
        </w:rPr>
      </w:pPr>
      <w:r>
        <w:rPr>
          <w:rFonts w:eastAsia="맑은 고딕" w:hint="eastAsia"/>
          <w:lang w:eastAsia="ko-KR"/>
        </w:rPr>
        <w:t xml:space="preserve">One possible way to minimize </w:t>
      </w:r>
      <w:r>
        <w:rPr>
          <w:rFonts w:eastAsia="맑은 고딕"/>
          <w:lang w:eastAsia="ko-KR"/>
        </w:rPr>
        <w:t>unused</w:t>
      </w:r>
      <w:r>
        <w:rPr>
          <w:rFonts w:eastAsia="맑은 고딕" w:hint="eastAsia"/>
          <w:lang w:eastAsia="ko-KR"/>
        </w:rPr>
        <w:t xml:space="preserve"> portion in UE BW is configuring multiple </w:t>
      </w:r>
      <w:proofErr w:type="spellStart"/>
      <w:r w:rsidR="003C62F5">
        <w:rPr>
          <w:rFonts w:eastAsia="맑은 고딕"/>
          <w:lang w:eastAsia="ko-KR"/>
        </w:rPr>
        <w:t>sub</w:t>
      </w:r>
      <w:r>
        <w:rPr>
          <w:rFonts w:eastAsia="맑은 고딕" w:hint="eastAsia"/>
          <w:lang w:eastAsia="ko-KR"/>
        </w:rPr>
        <w:t>bands</w:t>
      </w:r>
      <w:proofErr w:type="spellEnd"/>
      <w:r>
        <w:rPr>
          <w:rFonts w:eastAsia="맑은 고딕" w:hint="eastAsia"/>
          <w:lang w:eastAsia="ko-KR"/>
        </w:rPr>
        <w:t xml:space="preserve"> for scheduling in fine granularity in frequency</w:t>
      </w:r>
      <w:r w:rsidR="0027249D">
        <w:rPr>
          <w:rFonts w:eastAsia="맑은 고딕" w:hint="eastAsia"/>
          <w:lang w:eastAsia="ko-KR"/>
        </w:rPr>
        <w:t xml:space="preserve"> as depicted in Figure </w:t>
      </w:r>
      <w:r w:rsidR="00E21007">
        <w:rPr>
          <w:rFonts w:eastAsia="맑은 고딕" w:hint="eastAsia"/>
          <w:lang w:eastAsia="ko-KR"/>
        </w:rPr>
        <w:t>4</w:t>
      </w:r>
      <w:r>
        <w:rPr>
          <w:rFonts w:eastAsia="맑은 고딕" w:hint="eastAsia"/>
          <w:lang w:eastAsia="ko-KR"/>
        </w:rPr>
        <w:t>.</w:t>
      </w:r>
      <w:r w:rsidR="00C51670">
        <w:rPr>
          <w:rFonts w:eastAsia="맑은 고딕" w:hint="eastAsia"/>
          <w:lang w:eastAsia="ko-KR"/>
        </w:rPr>
        <w:t xml:space="preserve"> As minimum unit for scheduling </w:t>
      </w:r>
      <w:r w:rsidR="00FC7660">
        <w:rPr>
          <w:rFonts w:eastAsia="맑은 고딕" w:hint="eastAsia"/>
          <w:lang w:eastAsia="ko-KR"/>
        </w:rPr>
        <w:t>is minimized</w:t>
      </w:r>
      <w:r w:rsidR="00C51670">
        <w:rPr>
          <w:rFonts w:eastAsia="맑은 고딕" w:hint="eastAsia"/>
          <w:lang w:eastAsia="ko-KR"/>
        </w:rPr>
        <w:t xml:space="preserve">, </w:t>
      </w:r>
      <w:r w:rsidR="00FC7660">
        <w:rPr>
          <w:rFonts w:eastAsia="맑은 고딕" w:hint="eastAsia"/>
          <w:lang w:eastAsia="ko-KR"/>
        </w:rPr>
        <w:t>alignment</w:t>
      </w:r>
      <w:r w:rsidR="000D3BBC">
        <w:rPr>
          <w:rFonts w:eastAsia="맑은 고딕" w:hint="eastAsia"/>
          <w:lang w:eastAsia="ko-KR"/>
        </w:rPr>
        <w:t xml:space="preserve"> of system-configured BW</w:t>
      </w:r>
      <w:r w:rsidR="00FC7660">
        <w:rPr>
          <w:rFonts w:eastAsia="맑은 고딕" w:hint="eastAsia"/>
          <w:lang w:eastAsia="ko-KR"/>
        </w:rPr>
        <w:t xml:space="preserve"> to </w:t>
      </w:r>
      <w:r w:rsidR="0058461B">
        <w:rPr>
          <w:rFonts w:eastAsia="맑은 고딕" w:hint="eastAsia"/>
          <w:lang w:eastAsia="ko-KR"/>
        </w:rPr>
        <w:t>UE-capable BW</w:t>
      </w:r>
      <w:r w:rsidR="008431EB">
        <w:rPr>
          <w:rFonts w:eastAsia="맑은 고딕" w:hint="eastAsia"/>
          <w:lang w:eastAsia="ko-KR"/>
        </w:rPr>
        <w:t xml:space="preserve"> gets easy</w:t>
      </w:r>
      <w:r w:rsidR="00FC7660">
        <w:rPr>
          <w:rFonts w:eastAsia="맑은 고딕" w:hint="eastAsia"/>
          <w:lang w:eastAsia="ko-KR"/>
        </w:rPr>
        <w:t>.</w:t>
      </w:r>
    </w:p>
    <w:p w14:paraId="54401A96" w14:textId="77777777" w:rsidR="0027249D" w:rsidRDefault="0027249D" w:rsidP="00A753DF">
      <w:pPr>
        <w:autoSpaceDE/>
        <w:autoSpaceDN/>
        <w:spacing w:before="75" w:after="75"/>
        <w:jc w:val="both"/>
        <w:rPr>
          <w:rFonts w:eastAsia="맑은 고딕"/>
          <w:lang w:eastAsia="ko-KR"/>
        </w:rPr>
      </w:pPr>
    </w:p>
    <w:p w14:paraId="3A48BEEA" w14:textId="3DCE38EE" w:rsidR="0027249D" w:rsidRDefault="00540946" w:rsidP="00B272B8">
      <w:pPr>
        <w:keepNext/>
        <w:autoSpaceDE/>
        <w:autoSpaceDN/>
        <w:spacing w:before="75" w:after="75"/>
        <w:jc w:val="center"/>
      </w:pPr>
      <w:r>
        <w:rPr>
          <w:rFonts w:eastAsia="맑은 고딕"/>
          <w:lang w:eastAsia="ko-KR"/>
        </w:rPr>
        <w:object w:dxaOrig="8347" w:dyaOrig="2730" w14:anchorId="2C37C6C0">
          <v:shape id="_x0000_i1028" type="#_x0000_t75" style="width:417pt;height:137.1pt" o:ole="">
            <v:imagedata r:id="rId15" o:title=""/>
          </v:shape>
          <o:OLEObject Type="Embed" ProgID="Visio.Drawing.11" ShapeID="_x0000_i1028" DrawAspect="Content" ObjectID="_1555437528" r:id="rId16"/>
        </w:object>
      </w:r>
    </w:p>
    <w:p w14:paraId="13D0E95B" w14:textId="07F782BE" w:rsidR="00C24B94" w:rsidRPr="0027249D" w:rsidRDefault="0027249D" w:rsidP="00B272B8">
      <w:pPr>
        <w:pStyle w:val="af"/>
        <w:jc w:val="center"/>
        <w:rPr>
          <w:rFonts w:eastAsiaTheme="minorEastAsia"/>
          <w:lang w:eastAsia="ko-KR"/>
        </w:rPr>
      </w:pPr>
      <w:r>
        <w:t xml:space="preserve">Figure </w:t>
      </w:r>
      <w:r w:rsidR="00E60645">
        <w:fldChar w:fldCharType="begin"/>
      </w:r>
      <w:r w:rsidR="00E60645">
        <w:instrText xml:space="preserve"> SEQ Figure \* ARABIC </w:instrText>
      </w:r>
      <w:r w:rsidR="00E60645">
        <w:fldChar w:fldCharType="separate"/>
      </w:r>
      <w:r w:rsidR="00692747">
        <w:rPr>
          <w:noProof/>
        </w:rPr>
        <w:t>4</w:t>
      </w:r>
      <w:r w:rsidR="00E60645">
        <w:rPr>
          <w:noProof/>
        </w:rPr>
        <w:fldChar w:fldCharType="end"/>
      </w:r>
      <w:r>
        <w:rPr>
          <w:rFonts w:eastAsiaTheme="minorEastAsia" w:hint="eastAsia"/>
          <w:lang w:eastAsia="ko-KR"/>
        </w:rPr>
        <w:t xml:space="preserve">: </w:t>
      </w:r>
      <w:proofErr w:type="spellStart"/>
      <w:r w:rsidR="00F8757B">
        <w:rPr>
          <w:rFonts w:eastAsiaTheme="minorEastAsia"/>
          <w:lang w:eastAsia="ko-KR"/>
        </w:rPr>
        <w:t>S</w:t>
      </w:r>
      <w:r w:rsidR="00940CBC">
        <w:rPr>
          <w:rFonts w:eastAsiaTheme="minorEastAsia" w:hint="eastAsia"/>
          <w:lang w:eastAsia="ko-KR"/>
        </w:rPr>
        <w:t>u</w:t>
      </w:r>
      <w:r w:rsidR="00F8757B">
        <w:rPr>
          <w:rFonts w:eastAsiaTheme="minorEastAsia"/>
          <w:lang w:eastAsia="ko-KR"/>
        </w:rPr>
        <w:t>bb</w:t>
      </w:r>
      <w:r w:rsidR="00D3305F">
        <w:rPr>
          <w:rFonts w:eastAsiaTheme="minorEastAsia" w:hint="eastAsia"/>
          <w:lang w:eastAsia="ko-KR"/>
        </w:rPr>
        <w:t>and</w:t>
      </w:r>
      <w:proofErr w:type="spellEnd"/>
      <w:r w:rsidR="00D3305F">
        <w:rPr>
          <w:rFonts w:eastAsiaTheme="minorEastAsia" w:hint="eastAsia"/>
          <w:lang w:eastAsia="ko-KR"/>
        </w:rPr>
        <w:t xml:space="preserve"> </w:t>
      </w:r>
      <w:r w:rsidR="000555AD">
        <w:rPr>
          <w:rFonts w:eastAsiaTheme="minorEastAsia" w:hint="eastAsia"/>
          <w:lang w:eastAsia="ko-KR"/>
        </w:rPr>
        <w:t xml:space="preserve">partitioning </w:t>
      </w:r>
      <w:r w:rsidR="00A61F5A">
        <w:rPr>
          <w:rFonts w:eastAsiaTheme="minorEastAsia" w:hint="eastAsia"/>
          <w:lang w:eastAsia="ko-KR"/>
        </w:rPr>
        <w:t>with fine granularity</w:t>
      </w:r>
    </w:p>
    <w:p w14:paraId="50951370" w14:textId="77777777" w:rsidR="00C24B94" w:rsidRDefault="00C24B94" w:rsidP="00A753DF">
      <w:pPr>
        <w:autoSpaceDE/>
        <w:autoSpaceDN/>
        <w:spacing w:before="75" w:after="75"/>
        <w:jc w:val="both"/>
        <w:rPr>
          <w:rFonts w:eastAsia="맑은 고딕"/>
          <w:lang w:eastAsia="ko-KR"/>
        </w:rPr>
      </w:pPr>
    </w:p>
    <w:p w14:paraId="02177F31" w14:textId="500572FB" w:rsidR="005B0487" w:rsidRDefault="00FA3483" w:rsidP="00A753D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sidR="00C24B94">
        <w:rPr>
          <w:rFonts w:ascii="Arial" w:hAnsi="Arial" w:cs="Arial"/>
          <w:b/>
        </w:rPr>
        <w:t xml:space="preserve"> </w:t>
      </w:r>
      <w:r w:rsidR="00D16F0A">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The </w:t>
      </w:r>
      <w:r w:rsidR="007E1FAB">
        <w:rPr>
          <w:rFonts w:ascii="Arial" w:eastAsiaTheme="minorEastAsia" w:hAnsi="Arial" w:cs="Arial" w:hint="eastAsia"/>
          <w:b/>
          <w:lang w:eastAsia="ko-KR"/>
        </w:rPr>
        <w:t>fine</w:t>
      </w:r>
      <w:r w:rsidR="006B00CC">
        <w:rPr>
          <w:rFonts w:ascii="Arial" w:eastAsiaTheme="minorEastAsia" w:hAnsi="Arial" w:cs="Arial" w:hint="eastAsia"/>
          <w:b/>
          <w:lang w:eastAsia="ko-KR"/>
        </w:rPr>
        <w:t xml:space="preserve"> </w:t>
      </w:r>
      <w:r>
        <w:rPr>
          <w:rFonts w:ascii="Arial" w:eastAsiaTheme="minorEastAsia" w:hAnsi="Arial" w:cs="Arial" w:hint="eastAsia"/>
          <w:b/>
          <w:lang w:eastAsia="ko-KR"/>
        </w:rPr>
        <w:t xml:space="preserve">granularity of </w:t>
      </w:r>
      <w:r w:rsidR="0010021C">
        <w:rPr>
          <w:rFonts w:ascii="Arial" w:eastAsiaTheme="minorEastAsia" w:hAnsi="Arial" w:cs="Arial" w:hint="eastAsia"/>
          <w:b/>
          <w:lang w:eastAsia="ko-KR"/>
        </w:rPr>
        <w:t>operating unit</w:t>
      </w:r>
      <w:r w:rsidR="008265C4">
        <w:rPr>
          <w:rFonts w:ascii="Arial" w:eastAsiaTheme="minorEastAsia" w:hAnsi="Arial" w:cs="Arial" w:hint="eastAsia"/>
          <w:b/>
          <w:lang w:eastAsia="ko-KR"/>
        </w:rPr>
        <w:t xml:space="preserve"> </w:t>
      </w:r>
      <w:r w:rsidR="00F451EE">
        <w:rPr>
          <w:rFonts w:ascii="Arial" w:eastAsiaTheme="minorEastAsia" w:hAnsi="Arial" w:cs="Arial" w:hint="eastAsia"/>
          <w:b/>
          <w:lang w:eastAsia="ko-KR"/>
        </w:rPr>
        <w:t>for scheduling</w:t>
      </w:r>
      <w:r w:rsidR="001F2629">
        <w:rPr>
          <w:rFonts w:ascii="Arial" w:eastAsiaTheme="minorEastAsia" w:hAnsi="Arial" w:cs="Arial" w:hint="eastAsia"/>
          <w:b/>
          <w:lang w:eastAsia="ko-KR"/>
        </w:rPr>
        <w:t>, link adaptation</w:t>
      </w:r>
      <w:r>
        <w:rPr>
          <w:rFonts w:ascii="Arial" w:eastAsiaTheme="minorEastAsia" w:hAnsi="Arial" w:cs="Arial" w:hint="eastAsia"/>
          <w:b/>
          <w:lang w:eastAsia="ko-KR"/>
        </w:rPr>
        <w:t xml:space="preserve"> and H</w:t>
      </w:r>
      <w:r w:rsidR="001F546E">
        <w:rPr>
          <w:rFonts w:ascii="Arial" w:eastAsiaTheme="minorEastAsia" w:hAnsi="Arial" w:cs="Arial" w:hint="eastAsia"/>
          <w:b/>
          <w:lang w:eastAsia="ko-KR"/>
        </w:rPr>
        <w:t xml:space="preserve">ARQ should be </w:t>
      </w:r>
      <w:r w:rsidR="007E1FAB">
        <w:rPr>
          <w:rFonts w:ascii="Arial" w:eastAsiaTheme="minorEastAsia" w:hAnsi="Arial" w:cs="Arial" w:hint="eastAsia"/>
          <w:b/>
          <w:lang w:eastAsia="ko-KR"/>
        </w:rPr>
        <w:t>supported</w:t>
      </w:r>
      <w:r w:rsidR="009113FB">
        <w:rPr>
          <w:rFonts w:ascii="Arial" w:eastAsiaTheme="minorEastAsia" w:hAnsi="Arial" w:cs="Arial" w:hint="eastAsia"/>
          <w:b/>
          <w:lang w:eastAsia="ko-KR"/>
        </w:rPr>
        <w:t xml:space="preserve"> in frequency</w:t>
      </w:r>
      <w:r w:rsidR="00D32503">
        <w:rPr>
          <w:rFonts w:ascii="Arial" w:eastAsiaTheme="minorEastAsia" w:hAnsi="Arial" w:cs="Arial" w:hint="eastAsia"/>
          <w:b/>
          <w:lang w:eastAsia="ko-KR"/>
        </w:rPr>
        <w:t xml:space="preserve"> </w:t>
      </w:r>
      <w:r w:rsidR="001F546E">
        <w:rPr>
          <w:rFonts w:ascii="Arial" w:eastAsiaTheme="minorEastAsia" w:hAnsi="Arial" w:cs="Arial" w:hint="eastAsia"/>
          <w:b/>
          <w:lang w:eastAsia="ko-KR"/>
        </w:rPr>
        <w:t xml:space="preserve">to </w:t>
      </w:r>
      <w:r w:rsidR="001C78EC">
        <w:rPr>
          <w:rFonts w:ascii="Arial" w:eastAsiaTheme="minorEastAsia" w:hAnsi="Arial" w:cs="Arial" w:hint="eastAsia"/>
          <w:b/>
          <w:lang w:eastAsia="ko-KR"/>
        </w:rPr>
        <w:t>adapt to</w:t>
      </w:r>
      <w:r w:rsidR="001F546E">
        <w:rPr>
          <w:rFonts w:ascii="Arial" w:eastAsiaTheme="minorEastAsia" w:hAnsi="Arial" w:cs="Arial" w:hint="eastAsia"/>
          <w:b/>
          <w:lang w:eastAsia="ko-KR"/>
        </w:rPr>
        <w:t xml:space="preserve"> differe</w:t>
      </w:r>
      <w:r w:rsidR="006A49ED">
        <w:rPr>
          <w:rFonts w:ascii="Arial" w:eastAsiaTheme="minorEastAsia" w:hAnsi="Arial" w:cs="Arial" w:hint="eastAsia"/>
          <w:b/>
          <w:lang w:eastAsia="ko-KR"/>
        </w:rPr>
        <w:t>nt bandwidth</w:t>
      </w:r>
      <w:r w:rsidR="003F67DD">
        <w:rPr>
          <w:rFonts w:ascii="Arial" w:eastAsiaTheme="minorEastAsia" w:hAnsi="Arial" w:cs="Arial" w:hint="eastAsia"/>
          <w:b/>
          <w:lang w:eastAsia="ko-KR"/>
        </w:rPr>
        <w:t xml:space="preserve"> capability</w:t>
      </w:r>
      <w:r w:rsidR="0064258A">
        <w:rPr>
          <w:rFonts w:ascii="Arial" w:eastAsiaTheme="minorEastAsia" w:hAnsi="Arial" w:cs="Arial" w:hint="eastAsia"/>
          <w:b/>
          <w:lang w:eastAsia="ko-KR"/>
        </w:rPr>
        <w:t xml:space="preserve"> </w:t>
      </w:r>
      <w:r w:rsidR="006A49ED">
        <w:rPr>
          <w:rFonts w:ascii="Arial" w:eastAsiaTheme="minorEastAsia" w:hAnsi="Arial" w:cs="Arial" w:hint="eastAsia"/>
          <w:b/>
          <w:lang w:eastAsia="ko-KR"/>
        </w:rPr>
        <w:t>of UE</w:t>
      </w:r>
      <w:r w:rsidR="00C830F5">
        <w:rPr>
          <w:rFonts w:ascii="Arial" w:eastAsiaTheme="minorEastAsia" w:hAnsi="Arial" w:cs="Arial" w:hint="eastAsia"/>
          <w:b/>
          <w:lang w:eastAsia="ko-KR"/>
        </w:rPr>
        <w:t xml:space="preserve"> and minimize </w:t>
      </w:r>
      <w:r w:rsidR="00A64D6E">
        <w:rPr>
          <w:rFonts w:ascii="Arial" w:eastAsiaTheme="minorEastAsia" w:hAnsi="Arial" w:cs="Arial" w:hint="eastAsia"/>
          <w:b/>
          <w:lang w:eastAsia="ko-KR"/>
        </w:rPr>
        <w:t>mismatch of bandwidth between system and UE</w:t>
      </w:r>
      <w:r w:rsidR="006A49ED">
        <w:rPr>
          <w:rFonts w:ascii="Arial" w:eastAsiaTheme="minorEastAsia" w:hAnsi="Arial" w:cs="Arial" w:hint="eastAsia"/>
          <w:b/>
          <w:lang w:eastAsia="ko-KR"/>
        </w:rPr>
        <w:t>.</w:t>
      </w:r>
      <w:r w:rsidR="003F1C1A">
        <w:rPr>
          <w:rFonts w:ascii="Arial" w:eastAsiaTheme="minorEastAsia" w:hAnsi="Arial" w:cs="Arial" w:hint="eastAsia"/>
          <w:b/>
          <w:lang w:eastAsia="ko-KR"/>
        </w:rPr>
        <w:t xml:space="preserve"> </w:t>
      </w:r>
    </w:p>
    <w:p w14:paraId="5A77238F" w14:textId="5B5D6393" w:rsidR="005B0487" w:rsidRPr="004E282C" w:rsidRDefault="00D82D05" w:rsidP="00A753DF">
      <w:pPr>
        <w:jc w:val="both"/>
        <w:rPr>
          <w:rFonts w:eastAsia="맑은 고딕"/>
          <w:lang w:eastAsia="ko-KR"/>
        </w:rPr>
      </w:pPr>
      <w:r>
        <w:rPr>
          <w:rFonts w:eastAsia="맑은 고딕" w:hint="eastAsia"/>
          <w:lang w:eastAsia="ko-KR"/>
        </w:rPr>
        <w:t xml:space="preserve">Further design issue </w:t>
      </w:r>
      <w:r w:rsidR="006F04B0">
        <w:rPr>
          <w:rFonts w:eastAsia="맑은 고딕" w:hint="eastAsia"/>
          <w:lang w:eastAsia="ko-KR"/>
        </w:rPr>
        <w:t xml:space="preserve">of </w:t>
      </w:r>
      <w:proofErr w:type="spellStart"/>
      <w:r w:rsidR="000104D4">
        <w:rPr>
          <w:rFonts w:eastAsia="맑은 고딕"/>
          <w:lang w:eastAsia="ko-KR"/>
        </w:rPr>
        <w:t>sub</w:t>
      </w:r>
      <w:r>
        <w:rPr>
          <w:rFonts w:eastAsia="맑은 고딕" w:hint="eastAsia"/>
          <w:lang w:eastAsia="ko-KR"/>
        </w:rPr>
        <w:t>band</w:t>
      </w:r>
      <w:proofErr w:type="spellEnd"/>
      <w:r>
        <w:rPr>
          <w:rFonts w:eastAsia="맑은 고딕" w:hint="eastAsia"/>
          <w:lang w:eastAsia="ko-KR"/>
        </w:rPr>
        <w:t xml:space="preserve">-wise scheduling with fine granularity could be </w:t>
      </w:r>
      <w:r w:rsidR="006F04B0">
        <w:rPr>
          <w:rFonts w:eastAsia="맑은 고딕" w:hint="eastAsia"/>
          <w:lang w:eastAsia="ko-KR"/>
        </w:rPr>
        <w:t xml:space="preserve">about </w:t>
      </w:r>
      <w:r>
        <w:rPr>
          <w:rFonts w:eastAsia="맑은 고딕" w:hint="eastAsia"/>
          <w:lang w:eastAsia="ko-KR"/>
        </w:rPr>
        <w:t xml:space="preserve">whether or not </w:t>
      </w:r>
      <w:r w:rsidR="00AF1B45">
        <w:rPr>
          <w:rFonts w:eastAsia="맑은 고딕" w:hint="eastAsia"/>
          <w:lang w:eastAsia="ko-KR"/>
        </w:rPr>
        <w:t xml:space="preserve">single MAC </w:t>
      </w:r>
      <w:r w:rsidR="006F04B0">
        <w:rPr>
          <w:rFonts w:eastAsia="맑은 고딕" w:hint="eastAsia"/>
          <w:lang w:eastAsia="ko-KR"/>
        </w:rPr>
        <w:t>entity operates single</w:t>
      </w:r>
      <w:r w:rsidR="00CB2566">
        <w:rPr>
          <w:rFonts w:eastAsia="맑은 고딕" w:hint="eastAsia"/>
          <w:lang w:eastAsia="ko-KR"/>
        </w:rPr>
        <w:t xml:space="preserve"> </w:t>
      </w:r>
      <w:r w:rsidR="00AF1B45">
        <w:rPr>
          <w:rFonts w:eastAsia="맑은 고딕"/>
          <w:lang w:eastAsia="ko-KR"/>
        </w:rPr>
        <w:t>scheduling</w:t>
      </w:r>
      <w:r w:rsidR="006F04B0">
        <w:rPr>
          <w:rFonts w:eastAsia="맑은 고딕" w:hint="eastAsia"/>
          <w:lang w:eastAsia="ko-KR"/>
        </w:rPr>
        <w:t>/</w:t>
      </w:r>
      <w:r w:rsidR="00AF1B45">
        <w:rPr>
          <w:rFonts w:eastAsia="맑은 고딕" w:hint="eastAsia"/>
          <w:lang w:eastAsia="ko-KR"/>
        </w:rPr>
        <w:t>MCS</w:t>
      </w:r>
      <w:r w:rsidR="006F04B0">
        <w:rPr>
          <w:rFonts w:eastAsia="맑은 고딕" w:hint="eastAsia"/>
          <w:lang w:eastAsia="ko-KR"/>
        </w:rPr>
        <w:t>/</w:t>
      </w:r>
      <w:r w:rsidR="00AF1B45">
        <w:rPr>
          <w:rFonts w:eastAsia="맑은 고딕" w:hint="eastAsia"/>
          <w:lang w:eastAsia="ko-KR"/>
        </w:rPr>
        <w:t>HARQ</w:t>
      </w:r>
      <w:r>
        <w:rPr>
          <w:rFonts w:eastAsia="맑은 고딕" w:hint="eastAsia"/>
          <w:lang w:eastAsia="ko-KR"/>
        </w:rPr>
        <w:t xml:space="preserve"> per </w:t>
      </w:r>
      <w:proofErr w:type="spellStart"/>
      <w:r w:rsidR="00796C88">
        <w:rPr>
          <w:rFonts w:eastAsia="맑은 고딕"/>
          <w:lang w:eastAsia="ko-KR"/>
        </w:rPr>
        <w:t>sub</w:t>
      </w:r>
      <w:r>
        <w:rPr>
          <w:rFonts w:eastAsia="맑은 고딕" w:hint="eastAsia"/>
          <w:lang w:eastAsia="ko-KR"/>
        </w:rPr>
        <w:t>band</w:t>
      </w:r>
      <w:proofErr w:type="spellEnd"/>
      <w:r>
        <w:rPr>
          <w:rFonts w:eastAsia="맑은 고딕" w:hint="eastAsia"/>
          <w:lang w:eastAsia="ko-KR"/>
        </w:rPr>
        <w:t>.</w:t>
      </w:r>
      <w:r w:rsidR="004A6FB0">
        <w:rPr>
          <w:rFonts w:eastAsia="맑은 고딕" w:hint="eastAsia"/>
          <w:lang w:eastAsia="ko-KR"/>
        </w:rPr>
        <w:t xml:space="preserve"> If the number of MAC </w:t>
      </w:r>
      <w:r w:rsidR="0051647D">
        <w:rPr>
          <w:rFonts w:eastAsia="맑은 고딕" w:hint="eastAsia"/>
          <w:lang w:eastAsia="ko-KR"/>
        </w:rPr>
        <w:t>entities</w:t>
      </w:r>
      <w:r w:rsidR="00AF1B45">
        <w:rPr>
          <w:rFonts w:eastAsia="맑은 고딕" w:hint="eastAsia"/>
          <w:lang w:eastAsia="ko-KR"/>
        </w:rPr>
        <w:t xml:space="preserve"> </w:t>
      </w:r>
      <w:r w:rsidR="00D71C3B">
        <w:rPr>
          <w:rFonts w:eastAsia="맑은 고딕" w:hint="eastAsia"/>
          <w:lang w:eastAsia="ko-KR"/>
        </w:rPr>
        <w:t xml:space="preserve">increases according to increasing number of </w:t>
      </w:r>
      <w:proofErr w:type="spellStart"/>
      <w:r w:rsidR="00CC3A86">
        <w:rPr>
          <w:rFonts w:eastAsia="맑은 고딕"/>
          <w:lang w:eastAsia="ko-KR"/>
        </w:rPr>
        <w:t>sub</w:t>
      </w:r>
      <w:r w:rsidR="00D71C3B">
        <w:rPr>
          <w:rFonts w:eastAsia="맑은 고딕" w:hint="eastAsia"/>
          <w:lang w:eastAsia="ko-KR"/>
        </w:rPr>
        <w:t>bands</w:t>
      </w:r>
      <w:proofErr w:type="spellEnd"/>
      <w:r w:rsidR="004A6FB0">
        <w:rPr>
          <w:rFonts w:eastAsia="맑은 고딕" w:hint="eastAsia"/>
          <w:lang w:eastAsia="ko-KR"/>
        </w:rPr>
        <w:t>, it may</w:t>
      </w:r>
      <w:r w:rsidR="00822462">
        <w:rPr>
          <w:rFonts w:eastAsia="맑은 고딕" w:hint="eastAsia"/>
          <w:lang w:eastAsia="ko-KR"/>
        </w:rPr>
        <w:t xml:space="preserve"> not</w:t>
      </w:r>
      <w:r w:rsidR="004A6FB0">
        <w:rPr>
          <w:rFonts w:eastAsia="맑은 고딕" w:hint="eastAsia"/>
          <w:lang w:eastAsia="ko-KR"/>
        </w:rPr>
        <w:t xml:space="preserve"> be feasible due to UE</w:t>
      </w:r>
      <w:r w:rsidR="004A6FB0">
        <w:rPr>
          <w:rFonts w:eastAsia="맑은 고딕"/>
          <w:lang w:eastAsia="ko-KR"/>
        </w:rPr>
        <w:t>’</w:t>
      </w:r>
      <w:r w:rsidR="004A6FB0">
        <w:rPr>
          <w:rFonts w:eastAsia="맑은 고딕" w:hint="eastAsia"/>
          <w:lang w:eastAsia="ko-KR"/>
        </w:rPr>
        <w:t>s high cost for implementation as well as power consumption.</w:t>
      </w:r>
      <w:r w:rsidR="009D546A">
        <w:rPr>
          <w:rFonts w:eastAsia="맑은 고딕" w:hint="eastAsia"/>
          <w:lang w:eastAsia="ko-KR"/>
        </w:rPr>
        <w:t xml:space="preserve"> </w:t>
      </w:r>
      <w:r w:rsidR="001128BE">
        <w:rPr>
          <w:rFonts w:eastAsia="맑은 고딕" w:hint="eastAsia"/>
          <w:lang w:eastAsia="ko-KR"/>
        </w:rPr>
        <w:t>Even though only single MAC entity is operating</w:t>
      </w:r>
      <w:r w:rsidR="00AD06A3">
        <w:rPr>
          <w:rFonts w:eastAsia="맑은 고딕" w:hint="eastAsia"/>
          <w:lang w:eastAsia="ko-KR"/>
        </w:rPr>
        <w:t>,</w:t>
      </w:r>
      <w:r w:rsidR="00EE3F94">
        <w:rPr>
          <w:rFonts w:eastAsia="맑은 고딕" w:hint="eastAsia"/>
          <w:lang w:eastAsia="ko-KR"/>
        </w:rPr>
        <w:t xml:space="preserve"> scaled number of functions</w:t>
      </w:r>
      <w:r w:rsidR="00BF6428">
        <w:rPr>
          <w:rFonts w:eastAsia="맑은 고딕" w:hint="eastAsia"/>
          <w:lang w:eastAsia="ko-KR"/>
        </w:rPr>
        <w:t xml:space="preserve"> in the MAC entity</w:t>
      </w:r>
      <w:r w:rsidR="00AA61C3">
        <w:rPr>
          <w:rFonts w:eastAsia="맑은 고딕" w:hint="eastAsia"/>
          <w:lang w:eastAsia="ko-KR"/>
        </w:rPr>
        <w:t>,</w:t>
      </w:r>
      <w:r w:rsidR="00EE3F94">
        <w:rPr>
          <w:rFonts w:eastAsia="맑은 고딕" w:hint="eastAsia"/>
          <w:lang w:eastAsia="ko-KR"/>
        </w:rPr>
        <w:t xml:space="preserve"> such as scheduling/MCS/HARQ </w:t>
      </w:r>
      <w:r w:rsidR="00775330">
        <w:rPr>
          <w:rFonts w:eastAsia="맑은 고딕" w:hint="eastAsia"/>
          <w:lang w:eastAsia="ko-KR"/>
        </w:rPr>
        <w:t>may be too high not to be supported by UE.</w:t>
      </w:r>
      <w:r w:rsidR="00AD06A3">
        <w:rPr>
          <w:rFonts w:eastAsia="맑은 고딕" w:hint="eastAsia"/>
          <w:lang w:eastAsia="ko-KR"/>
        </w:rPr>
        <w:t xml:space="preserve"> </w:t>
      </w:r>
      <w:r w:rsidR="009D546A">
        <w:rPr>
          <w:rFonts w:eastAsia="맑은 고딕" w:hint="eastAsia"/>
          <w:lang w:eastAsia="ko-KR"/>
        </w:rPr>
        <w:t>Therefore</w:t>
      </w:r>
      <w:r w:rsidR="00C06B13">
        <w:rPr>
          <w:rFonts w:eastAsia="맑은 고딕"/>
          <w:lang w:eastAsia="ko-KR"/>
        </w:rPr>
        <w:t>,</w:t>
      </w:r>
      <w:r w:rsidR="009D546A">
        <w:rPr>
          <w:rFonts w:eastAsia="맑은 고딕" w:hint="eastAsia"/>
          <w:lang w:eastAsia="ko-KR"/>
        </w:rPr>
        <w:t xml:space="preserve"> the number of MAC </w:t>
      </w:r>
      <w:r w:rsidR="00AA61C3">
        <w:rPr>
          <w:rFonts w:eastAsia="맑은 고딕" w:hint="eastAsia"/>
          <w:lang w:eastAsia="ko-KR"/>
        </w:rPr>
        <w:t>entities/</w:t>
      </w:r>
      <w:r w:rsidR="00956ACB">
        <w:rPr>
          <w:rFonts w:eastAsia="맑은 고딕" w:hint="eastAsia"/>
          <w:lang w:eastAsia="ko-KR"/>
        </w:rPr>
        <w:t xml:space="preserve">functions </w:t>
      </w:r>
      <w:r w:rsidR="009D546A">
        <w:rPr>
          <w:rFonts w:eastAsia="맑은 고딕" w:hint="eastAsia"/>
          <w:lang w:eastAsia="ko-KR"/>
        </w:rPr>
        <w:t xml:space="preserve">should be minimized even though the number of </w:t>
      </w:r>
      <w:proofErr w:type="spellStart"/>
      <w:r w:rsidR="00BC1CCE">
        <w:rPr>
          <w:rFonts w:eastAsia="맑은 고딕"/>
          <w:lang w:eastAsia="ko-KR"/>
        </w:rPr>
        <w:t>sub</w:t>
      </w:r>
      <w:r w:rsidR="009D546A">
        <w:rPr>
          <w:rFonts w:eastAsia="맑은 고딕" w:hint="eastAsia"/>
          <w:lang w:eastAsia="ko-KR"/>
        </w:rPr>
        <w:t>bands</w:t>
      </w:r>
      <w:proofErr w:type="spellEnd"/>
      <w:r w:rsidR="009D546A">
        <w:rPr>
          <w:rFonts w:eastAsia="맑은 고딕" w:hint="eastAsia"/>
          <w:lang w:eastAsia="ko-KR"/>
        </w:rPr>
        <w:t xml:space="preserve"> </w:t>
      </w:r>
      <w:r w:rsidR="000D2318">
        <w:rPr>
          <w:rFonts w:eastAsia="맑은 고딕" w:hint="eastAsia"/>
          <w:lang w:eastAsia="ko-KR"/>
        </w:rPr>
        <w:t>increases</w:t>
      </w:r>
      <w:r w:rsidR="009D546A">
        <w:rPr>
          <w:rFonts w:eastAsia="맑은 고딕" w:hint="eastAsia"/>
          <w:lang w:eastAsia="ko-KR"/>
        </w:rPr>
        <w:t>.</w:t>
      </w:r>
      <w:r w:rsidR="007512D3">
        <w:rPr>
          <w:rFonts w:eastAsia="맑은 고딕" w:hint="eastAsia"/>
          <w:lang w:eastAsia="ko-KR"/>
        </w:rPr>
        <w:t xml:space="preserve"> RAN2 concluded that single MAC model and single HARQ entity can support multiple numerologies. Thus</w:t>
      </w:r>
      <w:r w:rsidR="00C06B13">
        <w:rPr>
          <w:rFonts w:eastAsia="맑은 고딕"/>
          <w:lang w:eastAsia="ko-KR"/>
        </w:rPr>
        <w:t>,</w:t>
      </w:r>
      <w:r w:rsidR="007512D3">
        <w:rPr>
          <w:rFonts w:eastAsia="맑은 고딕" w:hint="eastAsia"/>
          <w:lang w:eastAsia="ko-KR"/>
        </w:rPr>
        <w:t xml:space="preserve"> even for mixed numerology scenario for single carrier, single MAC and single HARQ entity is sufficient to support multiple </w:t>
      </w:r>
      <w:proofErr w:type="spellStart"/>
      <w:r w:rsidR="00576BBA">
        <w:rPr>
          <w:rFonts w:eastAsia="맑은 고딕"/>
          <w:lang w:eastAsia="ko-KR"/>
        </w:rPr>
        <w:t>sub</w:t>
      </w:r>
      <w:r w:rsidR="007512D3">
        <w:rPr>
          <w:rFonts w:eastAsia="맑은 고딕" w:hint="eastAsia"/>
          <w:lang w:eastAsia="ko-KR"/>
        </w:rPr>
        <w:t>bands</w:t>
      </w:r>
      <w:proofErr w:type="spellEnd"/>
      <w:r w:rsidR="007512D3">
        <w:rPr>
          <w:rFonts w:eastAsia="맑은 고딕" w:hint="eastAsia"/>
          <w:lang w:eastAsia="ko-KR"/>
        </w:rPr>
        <w:t xml:space="preserve"> with different numerology. </w:t>
      </w:r>
    </w:p>
    <w:p w14:paraId="279C1DF6" w14:textId="1189FB8D" w:rsidR="00650528" w:rsidRDefault="00650528" w:rsidP="00A753DF">
      <w:pPr>
        <w:jc w:val="both"/>
        <w:rPr>
          <w:rFonts w:ascii="Arial" w:eastAsiaTheme="minorEastAsia" w:hAnsi="Arial" w:cs="Arial"/>
          <w:b/>
          <w:lang w:eastAsia="ko-KR"/>
        </w:rPr>
      </w:pPr>
      <w:r w:rsidRPr="00E46C93">
        <w:rPr>
          <w:rFonts w:ascii="Arial" w:eastAsiaTheme="minorEastAsia" w:hAnsi="Arial" w:cs="Arial" w:hint="eastAsia"/>
          <w:b/>
          <w:lang w:eastAsia="ko-KR"/>
        </w:rPr>
        <w:lastRenderedPageBreak/>
        <w:t>Proposal</w:t>
      </w:r>
      <w:r>
        <w:rPr>
          <w:rFonts w:ascii="Arial" w:hAnsi="Arial" w:cs="Arial"/>
          <w:b/>
        </w:rPr>
        <w:t xml:space="preserve"> </w:t>
      </w:r>
      <w:r w:rsidR="00D16F0A">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Even though the large number of </w:t>
      </w:r>
      <w:proofErr w:type="spellStart"/>
      <w:r w:rsidR="003E6F88">
        <w:rPr>
          <w:rFonts w:ascii="Arial" w:eastAsiaTheme="minorEastAsia" w:hAnsi="Arial" w:cs="Arial"/>
          <w:b/>
          <w:lang w:eastAsia="ko-KR"/>
        </w:rPr>
        <w:t>sub</w:t>
      </w:r>
      <w:r>
        <w:rPr>
          <w:rFonts w:ascii="Arial" w:eastAsiaTheme="minorEastAsia" w:hAnsi="Arial" w:cs="Arial" w:hint="eastAsia"/>
          <w:b/>
          <w:lang w:eastAsia="ko-KR"/>
        </w:rPr>
        <w:t>bands</w:t>
      </w:r>
      <w:proofErr w:type="spellEnd"/>
      <w:r>
        <w:rPr>
          <w:rFonts w:ascii="Arial" w:eastAsiaTheme="minorEastAsia" w:hAnsi="Arial" w:cs="Arial" w:hint="eastAsia"/>
          <w:b/>
          <w:lang w:eastAsia="ko-KR"/>
        </w:rPr>
        <w:t xml:space="preserve"> for </w:t>
      </w:r>
      <w:r w:rsidR="004C6096">
        <w:rPr>
          <w:rFonts w:ascii="Arial" w:eastAsiaTheme="minorEastAsia" w:hAnsi="Arial" w:cs="Arial" w:hint="eastAsia"/>
          <w:b/>
          <w:lang w:eastAsia="ko-KR"/>
        </w:rPr>
        <w:t xml:space="preserve">MAC operation </w:t>
      </w:r>
      <w:r w:rsidR="006F13D2">
        <w:rPr>
          <w:rFonts w:ascii="Arial" w:eastAsiaTheme="minorEastAsia" w:hAnsi="Arial" w:cs="Arial" w:hint="eastAsia"/>
          <w:b/>
          <w:lang w:eastAsia="ko-KR"/>
        </w:rPr>
        <w:t>is configured</w:t>
      </w:r>
      <w:r w:rsidR="00592639">
        <w:rPr>
          <w:rFonts w:ascii="Arial" w:eastAsiaTheme="minorEastAsia" w:hAnsi="Arial" w:cs="Arial" w:hint="eastAsia"/>
          <w:b/>
          <w:lang w:eastAsia="ko-KR"/>
        </w:rPr>
        <w:t xml:space="preserve"> to UE</w:t>
      </w:r>
      <w:r w:rsidR="0089547D">
        <w:rPr>
          <w:rFonts w:ascii="Arial" w:eastAsiaTheme="minorEastAsia" w:hAnsi="Arial" w:cs="Arial" w:hint="eastAsia"/>
          <w:b/>
          <w:lang w:eastAsia="ko-KR"/>
        </w:rPr>
        <w:t xml:space="preserve"> in single carrier</w:t>
      </w:r>
      <w:r>
        <w:rPr>
          <w:rFonts w:ascii="Arial" w:eastAsiaTheme="minorEastAsia" w:hAnsi="Arial" w:cs="Arial" w:hint="eastAsia"/>
          <w:b/>
          <w:lang w:eastAsia="ko-KR"/>
        </w:rPr>
        <w:t xml:space="preserve">, </w:t>
      </w:r>
      <w:r w:rsidR="003B22C4">
        <w:rPr>
          <w:rFonts w:ascii="Arial" w:eastAsiaTheme="minorEastAsia" w:hAnsi="Arial" w:cs="Arial" w:hint="eastAsia"/>
          <w:b/>
          <w:lang w:eastAsia="ko-KR"/>
        </w:rPr>
        <w:t>single MAC and single HARQ entity</w:t>
      </w:r>
      <w:r w:rsidR="005A21FC">
        <w:rPr>
          <w:rFonts w:ascii="Arial" w:eastAsiaTheme="minorEastAsia" w:hAnsi="Arial" w:cs="Arial" w:hint="eastAsia"/>
          <w:b/>
          <w:lang w:eastAsia="ko-KR"/>
        </w:rPr>
        <w:t xml:space="preserve"> </w:t>
      </w:r>
      <w:r w:rsidR="003B22C4">
        <w:rPr>
          <w:rFonts w:ascii="Arial" w:eastAsiaTheme="minorEastAsia" w:hAnsi="Arial" w:cs="Arial" w:hint="eastAsia"/>
          <w:b/>
          <w:lang w:eastAsia="ko-KR"/>
        </w:rPr>
        <w:t xml:space="preserve">is </w:t>
      </w:r>
      <w:r w:rsidR="00F31C6C">
        <w:rPr>
          <w:rFonts w:ascii="Arial" w:eastAsiaTheme="minorEastAsia" w:hAnsi="Arial" w:cs="Arial" w:hint="eastAsia"/>
          <w:b/>
          <w:lang w:eastAsia="ko-KR"/>
        </w:rPr>
        <w:t xml:space="preserve">used </w:t>
      </w:r>
      <w:r w:rsidR="00611CDC">
        <w:rPr>
          <w:rFonts w:ascii="Arial" w:eastAsiaTheme="minorEastAsia" w:hAnsi="Arial" w:cs="Arial" w:hint="eastAsia"/>
          <w:b/>
          <w:lang w:eastAsia="ko-KR"/>
        </w:rPr>
        <w:t xml:space="preserve">from the </w:t>
      </w:r>
      <w:r w:rsidR="0011490E">
        <w:rPr>
          <w:rFonts w:ascii="Arial" w:eastAsiaTheme="minorEastAsia" w:hAnsi="Arial" w:cs="Arial"/>
          <w:b/>
          <w:lang w:eastAsia="ko-KR"/>
        </w:rPr>
        <w:t>implementation</w:t>
      </w:r>
      <w:r w:rsidR="0011490E">
        <w:rPr>
          <w:rFonts w:ascii="Arial" w:eastAsiaTheme="minorEastAsia" w:hAnsi="Arial" w:cs="Arial" w:hint="eastAsia"/>
          <w:b/>
          <w:lang w:eastAsia="ko-KR"/>
        </w:rPr>
        <w:t xml:space="preserve"> cost</w:t>
      </w:r>
      <w:r w:rsidR="004C14F6">
        <w:rPr>
          <w:rFonts w:ascii="Arial" w:eastAsiaTheme="minorEastAsia" w:hAnsi="Arial" w:cs="Arial" w:hint="eastAsia"/>
          <w:b/>
          <w:lang w:eastAsia="ko-KR"/>
        </w:rPr>
        <w:t xml:space="preserve"> and power consumption</w:t>
      </w:r>
      <w:r w:rsidR="00611CDC">
        <w:rPr>
          <w:rFonts w:ascii="Arial" w:eastAsiaTheme="minorEastAsia" w:hAnsi="Arial" w:cs="Arial" w:hint="eastAsia"/>
          <w:b/>
          <w:lang w:eastAsia="ko-KR"/>
        </w:rPr>
        <w:t xml:space="preserve"> aspects</w:t>
      </w:r>
      <w:r>
        <w:rPr>
          <w:rFonts w:ascii="Arial" w:eastAsiaTheme="minorEastAsia" w:hAnsi="Arial" w:cs="Arial" w:hint="eastAsia"/>
          <w:b/>
          <w:lang w:eastAsia="ko-KR"/>
        </w:rPr>
        <w:t>.</w:t>
      </w:r>
    </w:p>
    <w:p w14:paraId="2B363E42" w14:textId="77777777" w:rsidR="0020692A" w:rsidRDefault="0020692A" w:rsidP="00A753DF">
      <w:pPr>
        <w:jc w:val="both"/>
        <w:rPr>
          <w:rFonts w:ascii="Arial" w:eastAsia="맑은 고딕" w:hAnsi="Arial" w:cs="Arial"/>
          <w:color w:val="000000" w:themeColor="text1"/>
          <w:lang w:eastAsia="ko-KR"/>
        </w:rPr>
      </w:pPr>
    </w:p>
    <w:p w14:paraId="5AFF4649" w14:textId="77777777" w:rsidR="004E282C" w:rsidRPr="00E46C93" w:rsidRDefault="004E282C"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Further Design Issues to Support NR Single Carrier</w:t>
      </w:r>
    </w:p>
    <w:p w14:paraId="0E385655" w14:textId="1D2960C3" w:rsidR="004E282C"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Latency for RF retuning</w:t>
      </w:r>
    </w:p>
    <w:p w14:paraId="2E47333F" w14:textId="036E93B6" w:rsidR="00FF0F13" w:rsidRDefault="00906A55"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Since UE has a limited size of BW, </w:t>
      </w:r>
      <w:r w:rsidR="00301520">
        <w:rPr>
          <w:rFonts w:ascii="Arial" w:eastAsia="맑은 고딕" w:hAnsi="Arial" w:cs="Arial" w:hint="eastAsia"/>
          <w:color w:val="000000" w:themeColor="text1"/>
          <w:lang w:eastAsia="ko-KR"/>
        </w:rPr>
        <w:t>UE can</w:t>
      </w:r>
      <w:r w:rsidR="00301520">
        <w:rPr>
          <w:rFonts w:ascii="Arial" w:eastAsia="맑은 고딕" w:hAnsi="Arial" w:cs="Arial"/>
          <w:color w:val="000000" w:themeColor="text1"/>
          <w:lang w:eastAsia="ko-KR"/>
        </w:rPr>
        <w:t>’</w:t>
      </w:r>
      <w:r w:rsidR="00301520">
        <w:rPr>
          <w:rFonts w:ascii="Arial" w:eastAsia="맑은 고딕" w:hAnsi="Arial" w:cs="Arial" w:hint="eastAsia"/>
          <w:color w:val="000000" w:themeColor="text1"/>
          <w:lang w:eastAsia="ko-KR"/>
        </w:rPr>
        <w:t xml:space="preserve">t monitor larger BW than </w:t>
      </w:r>
      <w:r w:rsidR="00A520F4">
        <w:rPr>
          <w:rFonts w:ascii="Arial" w:eastAsia="맑은 고딕" w:hAnsi="Arial" w:cs="Arial" w:hint="eastAsia"/>
          <w:color w:val="000000" w:themeColor="text1"/>
          <w:lang w:eastAsia="ko-KR"/>
        </w:rPr>
        <w:t xml:space="preserve">nor monitor different BW from that of itself at the same time. </w:t>
      </w:r>
      <w:r w:rsidR="007D611A">
        <w:rPr>
          <w:rFonts w:ascii="Arial" w:eastAsia="맑은 고딕" w:hAnsi="Arial" w:cs="Arial" w:hint="eastAsia"/>
          <w:color w:val="000000" w:themeColor="text1"/>
          <w:lang w:eastAsia="ko-KR"/>
        </w:rPr>
        <w:t xml:space="preserve">Due to physical processing in RF and BB, the latency is expected </w:t>
      </w:r>
      <w:r w:rsidR="00F7628A">
        <w:rPr>
          <w:rFonts w:ascii="Arial" w:eastAsia="맑은 고딕" w:hAnsi="Arial" w:cs="Arial" w:hint="eastAsia"/>
          <w:color w:val="000000" w:themeColor="text1"/>
          <w:lang w:eastAsia="ko-KR"/>
        </w:rPr>
        <w:t>for</w:t>
      </w:r>
      <w:r w:rsidR="007D611A">
        <w:rPr>
          <w:rFonts w:ascii="Arial" w:eastAsia="맑은 고딕" w:hAnsi="Arial" w:cs="Arial" w:hint="eastAsia"/>
          <w:color w:val="000000" w:themeColor="text1"/>
          <w:lang w:eastAsia="ko-KR"/>
        </w:rPr>
        <w:t xml:space="preserve"> completing change of operating BW. </w:t>
      </w:r>
      <w:r w:rsidR="00AD3096">
        <w:rPr>
          <w:rFonts w:ascii="Arial" w:eastAsia="맑은 고딕" w:hAnsi="Arial" w:cs="Arial" w:hint="eastAsia"/>
          <w:color w:val="000000" w:themeColor="text1"/>
          <w:lang w:eastAsia="ko-KR"/>
        </w:rPr>
        <w:t>From the companion paper [</w:t>
      </w:r>
      <w:r w:rsidR="00862CDB">
        <w:rPr>
          <w:rFonts w:ascii="Arial" w:eastAsia="맑은 고딕" w:hAnsi="Arial" w:cs="Arial" w:hint="eastAsia"/>
          <w:color w:val="000000" w:themeColor="text1"/>
          <w:lang w:eastAsia="ko-KR"/>
        </w:rPr>
        <w:t>6</w:t>
      </w:r>
      <w:r w:rsidR="00AD3096">
        <w:rPr>
          <w:rFonts w:ascii="Arial" w:eastAsia="맑은 고딕" w:hAnsi="Arial" w:cs="Arial" w:hint="eastAsia"/>
          <w:color w:val="000000" w:themeColor="text1"/>
          <w:lang w:eastAsia="ko-KR"/>
        </w:rPr>
        <w:t xml:space="preserve">], </w:t>
      </w:r>
      <w:r w:rsidR="00683027">
        <w:rPr>
          <w:rFonts w:ascii="Arial" w:eastAsia="맑은 고딕" w:hAnsi="Arial" w:cs="Arial" w:hint="eastAsia"/>
          <w:color w:val="000000" w:themeColor="text1"/>
          <w:lang w:eastAsia="ko-KR"/>
        </w:rPr>
        <w:t xml:space="preserve">we investigated possible value of latency from several cases. </w:t>
      </w:r>
      <w:r w:rsidR="001C2963">
        <w:rPr>
          <w:rFonts w:ascii="Arial" w:eastAsia="맑은 고딕" w:hAnsi="Arial" w:cs="Arial" w:hint="eastAsia"/>
          <w:color w:val="000000" w:themeColor="text1"/>
          <w:lang w:eastAsia="ko-KR"/>
        </w:rPr>
        <w:t xml:space="preserve">If BW is changed </w:t>
      </w:r>
      <w:r w:rsidR="00E9019E">
        <w:rPr>
          <w:rFonts w:ascii="Arial" w:eastAsia="맑은 고딕" w:hAnsi="Arial" w:cs="Arial" w:hint="eastAsia"/>
          <w:color w:val="000000" w:themeColor="text1"/>
          <w:lang w:eastAsia="ko-KR"/>
        </w:rPr>
        <w:t>while keeping</w:t>
      </w:r>
      <w:r w:rsidR="001C2963">
        <w:rPr>
          <w:rFonts w:ascii="Arial" w:eastAsia="맑은 고딕" w:hAnsi="Arial" w:cs="Arial" w:hint="eastAsia"/>
          <w:color w:val="000000" w:themeColor="text1"/>
          <w:lang w:eastAsia="ko-KR"/>
        </w:rPr>
        <w:t xml:space="preserve"> </w:t>
      </w:r>
      <w:r w:rsidR="00E9019E">
        <w:rPr>
          <w:rFonts w:ascii="Arial" w:eastAsia="맑은 고딕" w:hAnsi="Arial" w:cs="Arial" w:hint="eastAsia"/>
          <w:color w:val="000000" w:themeColor="text1"/>
          <w:lang w:eastAsia="ko-KR"/>
        </w:rPr>
        <w:t>the same center frequency</w:t>
      </w:r>
      <w:r w:rsidR="001C2963">
        <w:rPr>
          <w:rFonts w:ascii="Arial" w:eastAsia="맑은 고딕" w:hAnsi="Arial" w:cs="Arial" w:hint="eastAsia"/>
          <w:color w:val="000000" w:themeColor="text1"/>
          <w:lang w:eastAsia="ko-KR"/>
        </w:rPr>
        <w:t xml:space="preserve">, the possible latency is 1s of us. However if BW is changed totally with changing </w:t>
      </w:r>
      <w:r w:rsidR="00E9019E">
        <w:rPr>
          <w:rFonts w:ascii="Arial" w:eastAsia="맑은 고딕" w:hAnsi="Arial" w:cs="Arial" w:hint="eastAsia"/>
          <w:color w:val="000000" w:themeColor="text1"/>
          <w:lang w:eastAsia="ko-KR"/>
        </w:rPr>
        <w:t>the center frequency</w:t>
      </w:r>
      <w:r w:rsidR="001C2963">
        <w:rPr>
          <w:rFonts w:ascii="Arial" w:eastAsia="맑은 고딕" w:hAnsi="Arial" w:cs="Arial" w:hint="eastAsia"/>
          <w:color w:val="000000" w:themeColor="text1"/>
          <w:lang w:eastAsia="ko-KR"/>
        </w:rPr>
        <w:t>, the possible latency is 100s of us. It requests RAN2 to consider the latency for BW retuning as a design constraint.</w:t>
      </w:r>
      <w:r w:rsidR="00943553">
        <w:rPr>
          <w:rFonts w:ascii="Arial" w:eastAsia="맑은 고딕" w:hAnsi="Arial" w:cs="Arial" w:hint="eastAsia"/>
          <w:color w:val="000000" w:themeColor="text1"/>
          <w:lang w:eastAsia="ko-KR"/>
        </w:rPr>
        <w:t xml:space="preserve"> So the following operation was agreed during NR SI phase</w:t>
      </w:r>
      <w:r w:rsidR="003C2C65">
        <w:rPr>
          <w:rFonts w:ascii="Arial" w:eastAsia="맑은 고딕" w:hAnsi="Arial" w:cs="Arial" w:hint="eastAsia"/>
          <w:color w:val="000000" w:themeColor="text1"/>
          <w:lang w:eastAsia="ko-KR"/>
        </w:rPr>
        <w:t xml:space="preserve"> (refer to TR38.912)</w:t>
      </w:r>
      <w:r w:rsidR="00943553">
        <w:rPr>
          <w:rFonts w:ascii="Arial" w:eastAsia="맑은 고딕" w:hAnsi="Arial" w:cs="Arial" w:hint="eastAsia"/>
          <w:color w:val="000000" w:themeColor="text1"/>
          <w:lang w:eastAsia="ko-KR"/>
        </w:rPr>
        <w:t>:</w:t>
      </w:r>
    </w:p>
    <w:p w14:paraId="2E479D4D" w14:textId="01B18C43" w:rsidR="00943553" w:rsidRDefault="00943553" w:rsidP="00A753DF">
      <w:pPr>
        <w:jc w:val="both"/>
        <w:rPr>
          <w:rFonts w:ascii="Arial" w:eastAsia="맑은 고딕" w:hAnsi="Arial" w:cs="Arial"/>
          <w:color w:val="000000" w:themeColor="text1"/>
          <w:lang w:eastAsia="ko-KR"/>
        </w:rPr>
      </w:pPr>
      <w:r>
        <w:rPr>
          <w:rFonts w:ascii="Arial" w:eastAsia="맑은 고딕" w:hAnsi="Arial" w:cs="Arial"/>
          <w:color w:val="000000" w:themeColor="text1"/>
          <w:lang w:eastAsia="ko-KR"/>
        </w:rPr>
        <w:t>“</w:t>
      </w:r>
      <w:r w:rsidRPr="00943553">
        <w:rPr>
          <w:rFonts w:ascii="Arial" w:eastAsia="맑은 고딕" w:hAnsi="Arial" w:cs="Arial"/>
          <w:color w:val="000000" w:themeColor="text1"/>
          <w:lang w:eastAsia="ko-KR"/>
        </w:rPr>
        <w:t>At least for single carrier operation, NR should allow a UE to operate in a way where it receives at least downlink control information in a first RF bandwidth and where the UE is not expected to receive downlink control information or data in a second RF bandwidth that is larger than the first RF bandwidth within less than X µs.</w:t>
      </w:r>
      <w:r>
        <w:rPr>
          <w:rFonts w:ascii="Arial" w:eastAsia="맑은 고딕" w:hAnsi="Arial" w:cs="Arial"/>
          <w:color w:val="000000" w:themeColor="text1"/>
          <w:lang w:eastAsia="ko-KR"/>
        </w:rPr>
        <w:t>”</w:t>
      </w:r>
    </w:p>
    <w:p w14:paraId="0340F5AB" w14:textId="4BD2558E" w:rsidR="003E0C49" w:rsidRDefault="003E0C49"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Note that the relation of first-second RF BW can be mapped to either the access-IDLE mode BW, or the IDLE mode-CONNECTED mode BW.</w:t>
      </w:r>
    </w:p>
    <w:p w14:paraId="5986AC5E" w14:textId="3898FEF0" w:rsidR="00E52312" w:rsidRDefault="00E52312" w:rsidP="00A753DF">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RAN2 considers RF retuning latency to design </w:t>
      </w:r>
      <w:r>
        <w:rPr>
          <w:rFonts w:ascii="Arial" w:eastAsiaTheme="minorEastAsia" w:hAnsi="Arial" w:cs="Arial"/>
          <w:b/>
          <w:lang w:eastAsia="ko-KR"/>
        </w:rPr>
        <w:t>reconfiguration</w:t>
      </w:r>
      <w:r>
        <w:rPr>
          <w:rFonts w:ascii="Arial" w:eastAsiaTheme="minorEastAsia" w:hAnsi="Arial" w:cs="Arial" w:hint="eastAsia"/>
          <w:b/>
          <w:lang w:eastAsia="ko-KR"/>
        </w:rPr>
        <w:t xml:space="preserve"> of IDLE/CONNECTED</w:t>
      </w:r>
      <w:r w:rsidR="00566AC6">
        <w:rPr>
          <w:rFonts w:ascii="Arial" w:eastAsiaTheme="minorEastAsia" w:hAnsi="Arial" w:cs="Arial" w:hint="eastAsia"/>
          <w:b/>
          <w:lang w:eastAsia="ko-KR"/>
        </w:rPr>
        <w:t xml:space="preserve"> mode bandwidth</w:t>
      </w:r>
      <w:r>
        <w:rPr>
          <w:rFonts w:ascii="Arial" w:eastAsiaTheme="minorEastAsia" w:hAnsi="Arial" w:cs="Arial" w:hint="eastAsia"/>
          <w:b/>
          <w:lang w:eastAsia="ko-KR"/>
        </w:rPr>
        <w:t>.</w:t>
      </w:r>
    </w:p>
    <w:p w14:paraId="7C85C609" w14:textId="777ADA1A" w:rsidR="00FF0F13"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 xml:space="preserve">Common </w:t>
      </w:r>
      <w:r w:rsidR="002F26DD" w:rsidRPr="00B272B8">
        <w:rPr>
          <w:rFonts w:ascii="Arial" w:eastAsia="맑은 고딕" w:hAnsi="Arial" w:cs="Arial"/>
          <w:b/>
          <w:color w:val="000000" w:themeColor="text1"/>
          <w:u w:val="single"/>
          <w:lang w:eastAsia="ko-KR"/>
        </w:rPr>
        <w:t>signaling</w:t>
      </w:r>
    </w:p>
    <w:p w14:paraId="03FCA93A" w14:textId="57FF991D" w:rsidR="00835F7A" w:rsidRDefault="00835F7A">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In LTE, UE monitors common signaling such as SI and paging in the </w:t>
      </w:r>
      <w:r w:rsidR="00326B46">
        <w:rPr>
          <w:rFonts w:ascii="Arial" w:eastAsia="맑은 고딕" w:hAnsi="Arial" w:cs="Arial" w:hint="eastAsia"/>
          <w:color w:val="000000" w:themeColor="text1"/>
          <w:lang w:eastAsia="ko-KR"/>
        </w:rPr>
        <w:t xml:space="preserve">center 6 RB (i.e. </w:t>
      </w:r>
      <w:r>
        <w:rPr>
          <w:rFonts w:ascii="Arial" w:eastAsia="맑은 고딕" w:hAnsi="Arial" w:cs="Arial" w:hint="eastAsia"/>
          <w:color w:val="000000" w:themeColor="text1"/>
          <w:lang w:eastAsia="ko-KR"/>
        </w:rPr>
        <w:t>access BW</w:t>
      </w:r>
      <w:r w:rsidR="00326B46">
        <w:rPr>
          <w:rFonts w:ascii="Arial" w:eastAsia="맑은 고딕" w:hAnsi="Arial" w:cs="Arial" w:hint="eastAsia"/>
          <w:color w:val="000000" w:themeColor="text1"/>
          <w:lang w:eastAsia="ko-KR"/>
        </w:rPr>
        <w:t>)</w:t>
      </w:r>
      <w:r>
        <w:rPr>
          <w:rFonts w:ascii="Arial" w:eastAsia="맑은 고딕" w:hAnsi="Arial" w:cs="Arial" w:hint="eastAsia"/>
          <w:color w:val="000000" w:themeColor="text1"/>
          <w:lang w:eastAsia="ko-KR"/>
        </w:rPr>
        <w:t xml:space="preserve">. However </w:t>
      </w:r>
      <w:r w:rsidR="00326B46">
        <w:rPr>
          <w:rFonts w:ascii="Arial" w:eastAsia="맑은 고딕" w:hAnsi="Arial" w:cs="Arial" w:hint="eastAsia"/>
          <w:color w:val="000000" w:themeColor="text1"/>
          <w:lang w:eastAsia="ko-KR"/>
        </w:rPr>
        <w:t xml:space="preserve">it implies </w:t>
      </w:r>
      <w:r w:rsidR="00F7377F">
        <w:rPr>
          <w:rFonts w:ascii="Arial" w:eastAsia="맑은 고딕" w:hAnsi="Arial" w:cs="Arial" w:hint="eastAsia"/>
          <w:color w:val="000000" w:themeColor="text1"/>
          <w:lang w:eastAsia="ko-KR"/>
        </w:rPr>
        <w:t xml:space="preserve">a </w:t>
      </w:r>
      <w:r w:rsidR="006520F6">
        <w:rPr>
          <w:rFonts w:ascii="Arial" w:eastAsia="맑은 고딕" w:hAnsi="Arial" w:cs="Arial" w:hint="eastAsia"/>
          <w:color w:val="000000" w:themeColor="text1"/>
          <w:lang w:eastAsia="ko-KR"/>
        </w:rPr>
        <w:t>potential RF retuning latency of</w:t>
      </w:r>
      <w:r w:rsidR="00326B46">
        <w:rPr>
          <w:rFonts w:ascii="Arial" w:eastAsia="맑은 고딕" w:hAnsi="Arial" w:cs="Arial" w:hint="eastAsia"/>
          <w:color w:val="000000" w:themeColor="text1"/>
          <w:lang w:eastAsia="ko-KR"/>
        </w:rPr>
        <w:t xml:space="preserve"> a CONNECTED mode UE which is configured by network </w:t>
      </w:r>
      <w:r w:rsidR="00106295">
        <w:rPr>
          <w:rFonts w:ascii="Arial" w:eastAsia="맑은 고딕" w:hAnsi="Arial" w:cs="Arial" w:hint="eastAsia"/>
          <w:color w:val="000000" w:themeColor="text1"/>
          <w:lang w:eastAsia="ko-KR"/>
        </w:rPr>
        <w:t>to</w:t>
      </w:r>
      <w:r w:rsidR="00326B46">
        <w:rPr>
          <w:rFonts w:ascii="Arial" w:eastAsia="맑은 고딕" w:hAnsi="Arial" w:cs="Arial" w:hint="eastAsia"/>
          <w:color w:val="000000" w:themeColor="text1"/>
          <w:lang w:eastAsia="ko-KR"/>
        </w:rPr>
        <w:t xml:space="preserve"> different BW from the access BW.</w:t>
      </w:r>
      <w:r w:rsidR="00F7377F">
        <w:rPr>
          <w:rFonts w:ascii="Arial" w:eastAsia="맑은 고딕" w:hAnsi="Arial" w:cs="Arial" w:hint="eastAsia"/>
          <w:color w:val="000000" w:themeColor="text1"/>
          <w:lang w:eastAsia="ko-KR"/>
        </w:rPr>
        <w:t xml:space="preserve"> To relax this constrain</w:t>
      </w:r>
      <w:r w:rsidR="00F12876">
        <w:rPr>
          <w:rFonts w:ascii="Arial" w:eastAsia="맑은 고딕" w:hAnsi="Arial" w:cs="Arial" w:hint="eastAsia"/>
          <w:color w:val="000000" w:themeColor="text1"/>
          <w:lang w:eastAsia="ko-KR"/>
        </w:rPr>
        <w:t>t</w:t>
      </w:r>
      <w:r w:rsidR="00F7377F">
        <w:rPr>
          <w:rFonts w:ascii="Arial" w:eastAsia="맑은 고딕" w:hAnsi="Arial" w:cs="Arial" w:hint="eastAsia"/>
          <w:color w:val="000000" w:themeColor="text1"/>
          <w:lang w:eastAsia="ko-KR"/>
        </w:rPr>
        <w:t xml:space="preserve">, the same BW for the </w:t>
      </w:r>
      <w:r w:rsidR="0064016A">
        <w:rPr>
          <w:rFonts w:ascii="Arial" w:eastAsia="맑은 고딕" w:hAnsi="Arial" w:cs="Arial" w:hint="eastAsia"/>
          <w:color w:val="000000" w:themeColor="text1"/>
          <w:lang w:eastAsia="ko-KR"/>
        </w:rPr>
        <w:t>access/</w:t>
      </w:r>
      <w:r w:rsidR="00F12876">
        <w:rPr>
          <w:rFonts w:ascii="Arial" w:eastAsia="맑은 고딕" w:hAnsi="Arial" w:cs="Arial" w:hint="eastAsia"/>
          <w:color w:val="000000" w:themeColor="text1"/>
          <w:lang w:eastAsia="ko-KR"/>
        </w:rPr>
        <w:t xml:space="preserve">IDLE mode and CONNECTED mode UE is preferred. If the same BW is actually stuck to the access BW, the frequency resource utilization is not sufficient. To </w:t>
      </w:r>
      <w:r w:rsidR="00F12876">
        <w:rPr>
          <w:rFonts w:ascii="Arial" w:eastAsia="맑은 고딕" w:hAnsi="Arial" w:cs="Arial"/>
          <w:color w:val="000000" w:themeColor="text1"/>
          <w:lang w:eastAsia="ko-KR"/>
        </w:rPr>
        <w:t>increase</w:t>
      </w:r>
      <w:r w:rsidR="00F12876">
        <w:rPr>
          <w:rFonts w:ascii="Arial" w:eastAsia="맑은 고딕" w:hAnsi="Arial" w:cs="Arial" w:hint="eastAsia"/>
          <w:color w:val="000000" w:themeColor="text1"/>
          <w:lang w:eastAsia="ko-KR"/>
        </w:rPr>
        <w:t xml:space="preserve"> resource efficiency (i.e. load balancing)</w:t>
      </w:r>
      <w:r w:rsidR="00354922">
        <w:rPr>
          <w:rFonts w:ascii="Arial" w:eastAsia="맑은 고딕" w:hAnsi="Arial" w:cs="Arial" w:hint="eastAsia"/>
          <w:color w:val="000000" w:themeColor="text1"/>
          <w:lang w:eastAsia="ko-KR"/>
        </w:rPr>
        <w:t>,</w:t>
      </w:r>
      <w:r w:rsidR="00F12876">
        <w:rPr>
          <w:rFonts w:ascii="Arial" w:eastAsia="맑은 고딕" w:hAnsi="Arial" w:cs="Arial" w:hint="eastAsia"/>
          <w:color w:val="000000" w:themeColor="text1"/>
          <w:lang w:eastAsia="ko-KR"/>
        </w:rPr>
        <w:t xml:space="preserve"> </w:t>
      </w:r>
      <w:r w:rsidR="00354922">
        <w:rPr>
          <w:rFonts w:ascii="Arial" w:eastAsia="맑은 고딕" w:hAnsi="Arial" w:cs="Arial" w:hint="eastAsia"/>
          <w:color w:val="000000" w:themeColor="text1"/>
          <w:lang w:eastAsia="ko-KR"/>
        </w:rPr>
        <w:t>the CONNECTED mode</w:t>
      </w:r>
      <w:r w:rsidR="00F12876">
        <w:rPr>
          <w:rFonts w:ascii="Arial" w:eastAsia="맑은 고딕" w:hAnsi="Arial" w:cs="Arial" w:hint="eastAsia"/>
          <w:color w:val="000000" w:themeColor="text1"/>
          <w:lang w:eastAsia="ko-KR"/>
        </w:rPr>
        <w:t xml:space="preserve"> BW should be partially or </w:t>
      </w:r>
      <w:r w:rsidR="00F12876">
        <w:rPr>
          <w:rFonts w:ascii="Arial" w:eastAsia="맑은 고딕" w:hAnsi="Arial" w:cs="Arial"/>
          <w:color w:val="000000" w:themeColor="text1"/>
          <w:lang w:eastAsia="ko-KR"/>
        </w:rPr>
        <w:t>separated</w:t>
      </w:r>
      <w:r w:rsidR="00F12876">
        <w:rPr>
          <w:rFonts w:ascii="Arial" w:eastAsia="맑은 고딕" w:hAnsi="Arial" w:cs="Arial" w:hint="eastAsia"/>
          <w:color w:val="000000" w:themeColor="text1"/>
          <w:lang w:eastAsia="ko-KR"/>
        </w:rPr>
        <w:t xml:space="preserve"> from the access BW.</w:t>
      </w:r>
    </w:p>
    <w:p w14:paraId="2254BF5E" w14:textId="7F980EA8" w:rsidR="004E282C" w:rsidRDefault="00402B7D"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However it also results in </w:t>
      </w:r>
      <w:r>
        <w:rPr>
          <w:rFonts w:ascii="Arial" w:eastAsia="맑은 고딕" w:hAnsi="Arial" w:cs="Arial"/>
          <w:color w:val="000000" w:themeColor="text1"/>
          <w:lang w:eastAsia="ko-KR"/>
        </w:rPr>
        <w:t>increased</w:t>
      </w:r>
      <w:r>
        <w:rPr>
          <w:rFonts w:ascii="Arial" w:eastAsia="맑은 고딕" w:hAnsi="Arial" w:cs="Arial" w:hint="eastAsia"/>
          <w:color w:val="000000" w:themeColor="text1"/>
          <w:lang w:eastAsia="ko-KR"/>
        </w:rPr>
        <w:t xml:space="preserve"> control overhead to deliver common </w:t>
      </w:r>
      <w:r w:rsidR="001835DF">
        <w:rPr>
          <w:rFonts w:ascii="Arial" w:eastAsia="맑은 고딕" w:hAnsi="Arial" w:cs="Arial"/>
          <w:color w:val="000000" w:themeColor="text1"/>
          <w:lang w:eastAsia="ko-KR"/>
        </w:rPr>
        <w:t>signaling</w:t>
      </w:r>
      <w:r>
        <w:rPr>
          <w:rFonts w:ascii="Arial" w:eastAsia="맑은 고딕" w:hAnsi="Arial" w:cs="Arial" w:hint="eastAsia"/>
          <w:color w:val="000000" w:themeColor="text1"/>
          <w:lang w:eastAsia="ko-KR"/>
        </w:rPr>
        <w:t xml:space="preserve"> for all UEs in </w:t>
      </w:r>
      <w:proofErr w:type="spellStart"/>
      <w:r>
        <w:rPr>
          <w:rFonts w:ascii="Arial" w:eastAsia="맑은 고딕" w:hAnsi="Arial" w:cs="Arial" w:hint="eastAsia"/>
          <w:color w:val="000000" w:themeColor="text1"/>
          <w:lang w:eastAsia="ko-KR"/>
        </w:rPr>
        <w:t>gNB</w:t>
      </w:r>
      <w:proofErr w:type="spellEnd"/>
      <w:r>
        <w:rPr>
          <w:rFonts w:ascii="Arial" w:eastAsia="맑은 고딕" w:hAnsi="Arial" w:cs="Arial" w:hint="eastAsia"/>
          <w:color w:val="000000" w:themeColor="text1"/>
          <w:lang w:eastAsia="ko-KR"/>
        </w:rPr>
        <w:t xml:space="preserve"> since </w:t>
      </w:r>
      <w:proofErr w:type="spellStart"/>
      <w:r>
        <w:rPr>
          <w:rFonts w:ascii="Arial" w:eastAsia="맑은 고딕" w:hAnsi="Arial" w:cs="Arial" w:hint="eastAsia"/>
          <w:color w:val="000000" w:themeColor="text1"/>
          <w:lang w:eastAsia="ko-KR"/>
        </w:rPr>
        <w:t>gNB</w:t>
      </w:r>
      <w:proofErr w:type="spellEnd"/>
      <w:r>
        <w:rPr>
          <w:rFonts w:ascii="Arial" w:eastAsia="맑은 고딕" w:hAnsi="Arial" w:cs="Arial" w:hint="eastAsia"/>
          <w:color w:val="000000" w:themeColor="text1"/>
          <w:lang w:eastAsia="ko-KR"/>
        </w:rPr>
        <w:t xml:space="preserve"> should transmit </w:t>
      </w:r>
      <w:r>
        <w:rPr>
          <w:rFonts w:ascii="Arial" w:eastAsia="맑은 고딕" w:hAnsi="Arial" w:cs="Arial"/>
          <w:color w:val="000000" w:themeColor="text1"/>
          <w:lang w:eastAsia="ko-KR"/>
        </w:rPr>
        <w:t>separate</w:t>
      </w:r>
      <w:r>
        <w:rPr>
          <w:rFonts w:ascii="Arial" w:eastAsia="맑은 고딕" w:hAnsi="Arial" w:cs="Arial" w:hint="eastAsia"/>
          <w:color w:val="000000" w:themeColor="text1"/>
          <w:lang w:eastAsia="ko-KR"/>
        </w:rPr>
        <w:t xml:space="preserve"> signals</w:t>
      </w:r>
      <w:r w:rsidR="00F32757">
        <w:rPr>
          <w:rFonts w:ascii="Arial" w:eastAsia="맑은 고딕" w:hAnsi="Arial" w:cs="Arial" w:hint="eastAsia"/>
          <w:color w:val="000000" w:themeColor="text1"/>
          <w:lang w:eastAsia="ko-KR"/>
        </w:rPr>
        <w:t xml:space="preserve"> </w:t>
      </w:r>
      <w:r w:rsidR="006B04EF">
        <w:rPr>
          <w:rFonts w:ascii="Arial" w:eastAsia="맑은 고딕" w:hAnsi="Arial" w:cs="Arial" w:hint="eastAsia"/>
          <w:color w:val="000000" w:themeColor="text1"/>
          <w:lang w:eastAsia="ko-KR"/>
        </w:rPr>
        <w:t xml:space="preserve">for multiple </w:t>
      </w:r>
      <w:r w:rsidR="00FD518C">
        <w:rPr>
          <w:rFonts w:ascii="Arial" w:eastAsia="맑은 고딕" w:hAnsi="Arial" w:cs="Arial" w:hint="eastAsia"/>
          <w:color w:val="000000" w:themeColor="text1"/>
          <w:lang w:eastAsia="ko-KR"/>
        </w:rPr>
        <w:t>IDLE</w:t>
      </w:r>
      <w:r w:rsidR="005378D1">
        <w:rPr>
          <w:rFonts w:ascii="Arial" w:eastAsia="맑은 고딕" w:hAnsi="Arial" w:cs="Arial" w:hint="eastAsia"/>
          <w:color w:val="000000" w:themeColor="text1"/>
          <w:lang w:eastAsia="ko-KR"/>
        </w:rPr>
        <w:t xml:space="preserve"> mode </w:t>
      </w:r>
      <w:r w:rsidR="00BF65AB">
        <w:rPr>
          <w:rFonts w:ascii="Arial" w:eastAsia="맑은 고딕" w:hAnsi="Arial" w:cs="Arial" w:hint="eastAsia"/>
          <w:color w:val="000000" w:themeColor="text1"/>
          <w:lang w:eastAsia="ko-KR"/>
        </w:rPr>
        <w:t>BW</w:t>
      </w:r>
      <w:r w:rsidR="00E90C07">
        <w:rPr>
          <w:rFonts w:ascii="Arial" w:eastAsia="맑은 고딕" w:hAnsi="Arial" w:cs="Arial" w:hint="eastAsia"/>
          <w:color w:val="000000" w:themeColor="text1"/>
          <w:lang w:eastAsia="ko-KR"/>
        </w:rPr>
        <w:t>s in a carrier</w:t>
      </w:r>
      <w:r>
        <w:rPr>
          <w:rFonts w:ascii="Arial" w:eastAsia="맑은 고딕" w:hAnsi="Arial" w:cs="Arial" w:hint="eastAsia"/>
          <w:color w:val="000000" w:themeColor="text1"/>
          <w:lang w:eastAsia="ko-KR"/>
        </w:rPr>
        <w:t>.</w:t>
      </w:r>
      <w:r w:rsidR="001F70A4">
        <w:rPr>
          <w:rFonts w:ascii="Arial" w:eastAsia="맑은 고딕" w:hAnsi="Arial" w:cs="Arial" w:hint="eastAsia"/>
          <w:color w:val="000000" w:themeColor="text1"/>
          <w:lang w:eastAsia="ko-KR"/>
        </w:rPr>
        <w:t xml:space="preserve"> How to reduce the impact from redundant</w:t>
      </w:r>
      <w:r w:rsidR="00AF3BBC">
        <w:rPr>
          <w:rFonts w:ascii="Arial" w:eastAsia="맑은 고딕" w:hAnsi="Arial" w:cs="Arial" w:hint="eastAsia"/>
          <w:color w:val="000000" w:themeColor="text1"/>
          <w:lang w:eastAsia="ko-KR"/>
        </w:rPr>
        <w:t xml:space="preserve"> common </w:t>
      </w:r>
      <w:r w:rsidR="001835DF">
        <w:rPr>
          <w:rFonts w:ascii="Arial" w:eastAsia="맑은 고딕" w:hAnsi="Arial" w:cs="Arial"/>
          <w:color w:val="000000" w:themeColor="text1"/>
          <w:lang w:eastAsia="ko-KR"/>
        </w:rPr>
        <w:t>signaling</w:t>
      </w:r>
      <w:r w:rsidR="00AF3BBC">
        <w:rPr>
          <w:rFonts w:ascii="Arial" w:eastAsia="맑은 고딕" w:hAnsi="Arial" w:cs="Arial" w:hint="eastAsia"/>
          <w:color w:val="000000" w:themeColor="text1"/>
          <w:lang w:eastAsia="ko-KR"/>
        </w:rPr>
        <w:t xml:space="preserve"> needs to be discussed from the architecture perspective</w:t>
      </w:r>
      <w:r w:rsidR="001F70A4">
        <w:rPr>
          <w:rFonts w:ascii="Arial" w:eastAsia="맑은 고딕" w:hAnsi="Arial" w:cs="Arial" w:hint="eastAsia"/>
          <w:color w:val="000000" w:themeColor="text1"/>
          <w:lang w:eastAsia="ko-KR"/>
        </w:rPr>
        <w:t xml:space="preserve">. </w:t>
      </w:r>
      <w:r w:rsidR="00706B1B">
        <w:rPr>
          <w:rFonts w:ascii="Arial" w:eastAsia="맑은 고딕" w:hAnsi="Arial" w:cs="Arial" w:hint="eastAsia"/>
          <w:color w:val="000000" w:themeColor="text1"/>
          <w:lang w:eastAsia="ko-KR"/>
        </w:rPr>
        <w:t>In addition, network should support for UE to monitor which IDLE mode BW is used for monitoring common signaling such as SI or paging, when the UE is configured with multiple IDLE mode BW</w:t>
      </w:r>
      <w:r w:rsidR="0003112A">
        <w:rPr>
          <w:rFonts w:ascii="Arial" w:eastAsia="맑은 고딕" w:hAnsi="Arial" w:cs="Arial" w:hint="eastAsia"/>
          <w:color w:val="000000" w:themeColor="text1"/>
          <w:lang w:eastAsia="ko-KR"/>
        </w:rPr>
        <w:t>, e.g. the same BW as access BW and another BW for load balancing</w:t>
      </w:r>
      <w:r w:rsidR="00706B1B">
        <w:rPr>
          <w:rFonts w:ascii="Arial" w:eastAsia="맑은 고딕" w:hAnsi="Arial" w:cs="Arial" w:hint="eastAsia"/>
          <w:color w:val="000000" w:themeColor="text1"/>
          <w:lang w:eastAsia="ko-KR"/>
        </w:rPr>
        <w:t>.</w:t>
      </w:r>
      <w:r w:rsidR="0003112A">
        <w:rPr>
          <w:rFonts w:ascii="Arial" w:eastAsia="맑은 고딕" w:hAnsi="Arial" w:cs="Arial" w:hint="eastAsia"/>
          <w:color w:val="000000" w:themeColor="text1"/>
          <w:lang w:eastAsia="ko-KR"/>
        </w:rPr>
        <w:t xml:space="preserve"> </w:t>
      </w:r>
    </w:p>
    <w:p w14:paraId="6BD097AD" w14:textId="0874E633" w:rsidR="003B4C3C" w:rsidRDefault="003B4C3C" w:rsidP="003B4C3C">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Pr>
          <w:rFonts w:ascii="Arial" w:eastAsiaTheme="minorEastAsia" w:hAnsi="Arial" w:cs="Arial" w:hint="eastAsia"/>
          <w:b/>
          <w:lang w:eastAsia="ko-KR"/>
        </w:rPr>
        <w:t xml:space="preserve">RAN2 supports </w:t>
      </w:r>
      <w:r w:rsidR="00F02144">
        <w:rPr>
          <w:rFonts w:ascii="Arial" w:eastAsiaTheme="minorEastAsia" w:hAnsi="Arial" w:cs="Arial" w:hint="eastAsia"/>
          <w:b/>
          <w:lang w:eastAsia="ko-KR"/>
        </w:rPr>
        <w:t>configuration of IDLE mode BW</w:t>
      </w:r>
      <w:r w:rsidR="00750BA2">
        <w:rPr>
          <w:rFonts w:ascii="Arial" w:eastAsiaTheme="minorEastAsia" w:hAnsi="Arial" w:cs="Arial" w:hint="eastAsia"/>
          <w:b/>
          <w:lang w:eastAsia="ko-KR"/>
        </w:rPr>
        <w:t xml:space="preserve"> in frequency</w:t>
      </w:r>
      <w:r w:rsidR="00623858">
        <w:rPr>
          <w:rFonts w:ascii="Arial" w:eastAsiaTheme="minorEastAsia" w:hAnsi="Arial" w:cs="Arial" w:hint="eastAsia"/>
          <w:b/>
          <w:lang w:eastAsia="ko-KR"/>
        </w:rPr>
        <w:t xml:space="preserve"> from the resource utilization perspective.</w:t>
      </w:r>
    </w:p>
    <w:p w14:paraId="5AE0F566" w14:textId="309358BF" w:rsidR="00DC5937" w:rsidRDefault="00DC5937" w:rsidP="00DC5937">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 xml:space="preserve">: </w:t>
      </w:r>
      <w:r>
        <w:rPr>
          <w:rFonts w:ascii="Arial" w:eastAsiaTheme="minorEastAsia" w:hAnsi="Arial" w:cs="Arial" w:hint="eastAsia"/>
          <w:b/>
          <w:lang w:eastAsia="ko-KR"/>
        </w:rPr>
        <w:t>RAN2 configures UE with at least one IDLE mode BW for monitoring common signaling</w:t>
      </w:r>
      <w:r w:rsidR="009B3C26">
        <w:rPr>
          <w:rFonts w:ascii="Arial" w:eastAsiaTheme="minorEastAsia" w:hAnsi="Arial" w:cs="Arial" w:hint="eastAsia"/>
          <w:b/>
          <w:lang w:eastAsia="ko-KR"/>
        </w:rPr>
        <w:t xml:space="preserve"> during IDLE mode</w:t>
      </w:r>
      <w:r>
        <w:rPr>
          <w:rFonts w:ascii="Arial" w:eastAsiaTheme="minorEastAsia" w:hAnsi="Arial" w:cs="Arial" w:hint="eastAsia"/>
          <w:b/>
          <w:lang w:eastAsia="ko-KR"/>
        </w:rPr>
        <w:t>.</w:t>
      </w:r>
    </w:p>
    <w:p w14:paraId="22D54BFB" w14:textId="77777777" w:rsidR="003B4C3C" w:rsidRPr="00DC5937" w:rsidRDefault="003B4C3C" w:rsidP="00A753DF">
      <w:pPr>
        <w:jc w:val="both"/>
        <w:rPr>
          <w:rFonts w:ascii="Arial" w:eastAsia="맑은 고딕" w:hAnsi="Arial" w:cs="Arial"/>
          <w:color w:val="000000" w:themeColor="text1"/>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3980864" w14:textId="7FEF35A2" w:rsidR="00F558DE" w:rsidRPr="00154291" w:rsidRDefault="00F558DE" w:rsidP="00A753DF">
      <w:pPr>
        <w:jc w:val="both"/>
        <w:rPr>
          <w:rFonts w:ascii="Arial" w:eastAsiaTheme="minorEastAsia" w:hAnsi="Arial" w:cs="Arial"/>
          <w:b/>
          <w:lang w:eastAsia="ko-KR"/>
        </w:rPr>
      </w:pPr>
      <w:r w:rsidRPr="00E46C93">
        <w:rPr>
          <w:rFonts w:ascii="Arial" w:eastAsiaTheme="minorEastAsia" w:hAnsi="Arial" w:cs="Arial" w:hint="eastAsia"/>
          <w:b/>
          <w:lang w:eastAsia="ko-KR"/>
        </w:rPr>
        <w:lastRenderedPageBreak/>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Scalable bandwidth architecture of LTE is difficult to support much wider bandwidth in NR such as 1 GHz, since maximum </w:t>
      </w:r>
      <w:r>
        <w:rPr>
          <w:rFonts w:ascii="Arial" w:eastAsiaTheme="minorEastAsia" w:hAnsi="Arial" w:cs="Arial"/>
          <w:lang w:eastAsia="ko-KR"/>
        </w:rPr>
        <w:t xml:space="preserve">capable </w:t>
      </w:r>
      <w:r>
        <w:rPr>
          <w:rFonts w:ascii="Arial" w:eastAsiaTheme="minorEastAsia" w:hAnsi="Arial" w:cs="Arial" w:hint="eastAsia"/>
          <w:lang w:eastAsia="ko-KR"/>
        </w:rPr>
        <w:t>bandwidth</w:t>
      </w:r>
      <w:r w:rsidRPr="001C3D87">
        <w:rPr>
          <w:rFonts w:ascii="Arial" w:eastAsiaTheme="minorEastAsia" w:hAnsi="Arial" w:cs="Arial"/>
          <w:lang w:eastAsia="ko-KR"/>
        </w:rPr>
        <w:t xml:space="preserve"> of UE is relatively much smaller than operating BW of system</w:t>
      </w:r>
      <w:r>
        <w:rPr>
          <w:rFonts w:ascii="Arial" w:eastAsiaTheme="minorEastAsia" w:hAnsi="Arial" w:cs="Arial" w:hint="eastAsia"/>
          <w:lang w:eastAsia="ko-KR"/>
        </w:rPr>
        <w:t>.</w:t>
      </w:r>
    </w:p>
    <w:p w14:paraId="49113271" w14:textId="77777777" w:rsidR="0060198C" w:rsidRPr="00C24B94" w:rsidRDefault="0060198C" w:rsidP="0060198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System-wise</w:t>
      </w:r>
      <w:r w:rsidRPr="00C24B94">
        <w:rPr>
          <w:rFonts w:ascii="Arial" w:hAnsi="Arial" w:cs="Arial"/>
        </w:rPr>
        <w:t xml:space="preserve"> </w:t>
      </w:r>
      <w:r>
        <w:rPr>
          <w:rFonts w:ascii="Arial" w:hAnsi="Arial" w:cs="Arial"/>
        </w:rPr>
        <w:t>partition</w:t>
      </w:r>
      <w:r>
        <w:rPr>
          <w:rFonts w:ascii="Arial" w:eastAsiaTheme="minorEastAsia" w:hAnsi="Arial" w:cs="Arial" w:hint="eastAsia"/>
          <w:lang w:eastAsia="ko-KR"/>
        </w:rPr>
        <w:t xml:space="preserve">ing for scheduling </w:t>
      </w:r>
      <w:r w:rsidRPr="00C24B94">
        <w:rPr>
          <w:rFonts w:ascii="Arial" w:hAnsi="Arial" w:cs="Arial"/>
        </w:rPr>
        <w:t xml:space="preserve">does not provide </w:t>
      </w:r>
      <w:r>
        <w:rPr>
          <w:rFonts w:ascii="Arial" w:eastAsiaTheme="minorEastAsia" w:hAnsi="Arial" w:cs="Arial" w:hint="eastAsia"/>
          <w:lang w:eastAsia="ko-KR"/>
        </w:rPr>
        <w:t xml:space="preserve">sufficient flexibility/dynamics to support various BW capabilities and services of UE. In addition, it may incur resource wastage between </w:t>
      </w:r>
      <w:proofErr w:type="spellStart"/>
      <w:r>
        <w:rPr>
          <w:rFonts w:ascii="Arial" w:eastAsiaTheme="minorEastAsia" w:hAnsi="Arial" w:cs="Arial"/>
          <w:lang w:eastAsia="ko-KR"/>
        </w:rPr>
        <w:t>sub</w:t>
      </w:r>
      <w:r>
        <w:rPr>
          <w:rFonts w:ascii="Arial" w:eastAsiaTheme="minorEastAsia" w:hAnsi="Arial" w:cs="Arial" w:hint="eastAsia"/>
          <w:lang w:eastAsia="ko-KR"/>
        </w:rPr>
        <w:t>bands</w:t>
      </w:r>
      <w:proofErr w:type="spellEnd"/>
      <w:r>
        <w:rPr>
          <w:rFonts w:ascii="Arial" w:eastAsiaTheme="minorEastAsia" w:hAnsi="Arial" w:cs="Arial" w:hint="eastAsia"/>
          <w:lang w:eastAsia="ko-KR"/>
        </w:rPr>
        <w:t xml:space="preserve"> which is assigned to different service/slice if </w:t>
      </w:r>
      <w:proofErr w:type="spellStart"/>
      <w:r>
        <w:rPr>
          <w:rFonts w:ascii="Arial" w:eastAsiaTheme="minorEastAsia" w:hAnsi="Arial" w:cs="Arial"/>
          <w:lang w:eastAsia="ko-KR"/>
        </w:rPr>
        <w:t>sub</w:t>
      </w:r>
      <w:r>
        <w:rPr>
          <w:rFonts w:ascii="Arial" w:eastAsiaTheme="minorEastAsia" w:hAnsi="Arial" w:cs="Arial" w:hint="eastAsia"/>
          <w:lang w:eastAsia="ko-KR"/>
        </w:rPr>
        <w:t>band</w:t>
      </w:r>
      <w:proofErr w:type="spellEnd"/>
      <w:r>
        <w:rPr>
          <w:rFonts w:ascii="Arial" w:eastAsiaTheme="minorEastAsia" w:hAnsi="Arial" w:cs="Arial" w:hint="eastAsia"/>
          <w:lang w:eastAsia="ko-KR"/>
        </w:rPr>
        <w:t xml:space="preserve"> configuration is static.</w:t>
      </w:r>
    </w:p>
    <w:p w14:paraId="255666E3" w14:textId="77777777" w:rsidR="00F94B7A" w:rsidRDefault="00F94B7A" w:rsidP="00A753DF">
      <w:pPr>
        <w:jc w:val="both"/>
        <w:rPr>
          <w:rFonts w:ascii="Arial" w:eastAsiaTheme="minorEastAsia" w:hAnsi="Arial" w:cs="Arial"/>
          <w:b/>
          <w:lang w:eastAsia="ko-KR"/>
        </w:rPr>
      </w:pPr>
    </w:p>
    <w:p w14:paraId="541E26C3" w14:textId="77777777" w:rsidR="0060198C" w:rsidRPr="005676F0" w:rsidRDefault="0060198C" w:rsidP="0060198C">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The flexible BW system </w:t>
      </w:r>
      <w:r>
        <w:rPr>
          <w:rFonts w:ascii="Arial" w:eastAsiaTheme="minorEastAsia" w:hAnsi="Arial" w:cs="Arial"/>
          <w:b/>
          <w:lang w:eastAsia="ko-KR"/>
        </w:rPr>
        <w:t>is</w:t>
      </w:r>
      <w:r>
        <w:rPr>
          <w:rFonts w:ascii="Arial" w:eastAsiaTheme="minorEastAsia" w:hAnsi="Arial" w:cs="Arial" w:hint="eastAsia"/>
          <w:b/>
          <w:lang w:eastAsia="ko-KR"/>
        </w:rPr>
        <w:t xml:space="preserve"> supported for efficient </w:t>
      </w:r>
      <w:r>
        <w:rPr>
          <w:rFonts w:ascii="Arial" w:eastAsiaTheme="minorEastAsia" w:hAnsi="Arial" w:cs="Arial"/>
          <w:b/>
          <w:lang w:eastAsia="ko-KR"/>
        </w:rPr>
        <w:t>bandwidth</w:t>
      </w:r>
      <w:r>
        <w:rPr>
          <w:rFonts w:ascii="Arial" w:eastAsiaTheme="minorEastAsia" w:hAnsi="Arial" w:cs="Arial" w:hint="eastAsia"/>
          <w:b/>
          <w:lang w:eastAsia="ko-KR"/>
        </w:rPr>
        <w:t xml:space="preserve"> utilization, based on access BW, IDLE mode BW and CONNECTED mode BW, and flexible configuration of IDLE/CONNECTED mode BWs.</w:t>
      </w:r>
    </w:p>
    <w:p w14:paraId="05B0D060" w14:textId="63747E38" w:rsidR="00397B8B" w:rsidRDefault="00397B8B" w:rsidP="00397B8B">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16F0A">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The fine granularity of operating unit for scheduling, link adaptation and HARQ should be supported in frequency to adapt to different bandwidth capability of UE and minimize mismatch of bandwidth between system and UE. </w:t>
      </w:r>
    </w:p>
    <w:p w14:paraId="2751E9BE" w14:textId="77777777" w:rsidR="0060198C" w:rsidRDefault="0060198C" w:rsidP="0060198C">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Even though the large number of </w:t>
      </w:r>
      <w:proofErr w:type="spellStart"/>
      <w:r>
        <w:rPr>
          <w:rFonts w:ascii="Arial" w:eastAsiaTheme="minorEastAsia" w:hAnsi="Arial" w:cs="Arial"/>
          <w:b/>
          <w:lang w:eastAsia="ko-KR"/>
        </w:rPr>
        <w:t>sub</w:t>
      </w:r>
      <w:r>
        <w:rPr>
          <w:rFonts w:ascii="Arial" w:eastAsiaTheme="minorEastAsia" w:hAnsi="Arial" w:cs="Arial" w:hint="eastAsia"/>
          <w:b/>
          <w:lang w:eastAsia="ko-KR"/>
        </w:rPr>
        <w:t>bands</w:t>
      </w:r>
      <w:proofErr w:type="spellEnd"/>
      <w:r>
        <w:rPr>
          <w:rFonts w:ascii="Arial" w:eastAsiaTheme="minorEastAsia" w:hAnsi="Arial" w:cs="Arial" w:hint="eastAsia"/>
          <w:b/>
          <w:lang w:eastAsia="ko-KR"/>
        </w:rPr>
        <w:t xml:space="preserve"> for MAC operation is configured, single MAC and single HARQ entity is beneficial from the </w:t>
      </w:r>
      <w:r>
        <w:rPr>
          <w:rFonts w:ascii="Arial" w:eastAsiaTheme="minorEastAsia" w:hAnsi="Arial" w:cs="Arial"/>
          <w:b/>
          <w:lang w:eastAsia="ko-KR"/>
        </w:rPr>
        <w:t>implementation</w:t>
      </w:r>
      <w:r>
        <w:rPr>
          <w:rFonts w:ascii="Arial" w:eastAsiaTheme="minorEastAsia" w:hAnsi="Arial" w:cs="Arial" w:hint="eastAsia"/>
          <w:b/>
          <w:lang w:eastAsia="ko-KR"/>
        </w:rPr>
        <w:t xml:space="preserve"> cost and power consumption aspects.</w:t>
      </w:r>
    </w:p>
    <w:p w14:paraId="283C9567" w14:textId="77777777" w:rsidR="006035B6" w:rsidRDefault="006035B6" w:rsidP="006035B6">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RAN2 considers RF retuning latency to design </w:t>
      </w:r>
      <w:r>
        <w:rPr>
          <w:rFonts w:ascii="Arial" w:eastAsiaTheme="minorEastAsia" w:hAnsi="Arial" w:cs="Arial"/>
          <w:b/>
          <w:lang w:eastAsia="ko-KR"/>
        </w:rPr>
        <w:t>reconfiguration</w:t>
      </w:r>
      <w:r>
        <w:rPr>
          <w:rFonts w:ascii="Arial" w:eastAsiaTheme="minorEastAsia" w:hAnsi="Arial" w:cs="Arial" w:hint="eastAsia"/>
          <w:b/>
          <w:lang w:eastAsia="ko-KR"/>
        </w:rPr>
        <w:t xml:space="preserve"> of IDLE/CONNECTED mode bandwidth.</w:t>
      </w:r>
    </w:p>
    <w:p w14:paraId="1E81144E" w14:textId="77777777" w:rsidR="006035B6" w:rsidRDefault="006035B6" w:rsidP="006035B6">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Pr>
          <w:rFonts w:ascii="Arial" w:eastAsiaTheme="minorEastAsia" w:hAnsi="Arial" w:cs="Arial" w:hint="eastAsia"/>
          <w:b/>
          <w:lang w:eastAsia="ko-KR"/>
        </w:rPr>
        <w:t>RAN2 supports configuration of IDLE mode BW in frequency from the resource utilization perspective.</w:t>
      </w:r>
    </w:p>
    <w:p w14:paraId="6CA8EAB5" w14:textId="77777777" w:rsidR="00681673" w:rsidRDefault="00681673" w:rsidP="00681673">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 xml:space="preserve">: </w:t>
      </w:r>
      <w:r>
        <w:rPr>
          <w:rFonts w:ascii="Arial" w:eastAsiaTheme="minorEastAsia" w:hAnsi="Arial" w:cs="Arial" w:hint="eastAsia"/>
          <w:b/>
          <w:lang w:eastAsia="ko-KR"/>
        </w:rPr>
        <w:t>RAN2 configures UE with at least one IDLE mode BW for monitoring common signaling during IDLE mode.</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56F6C640" w14:textId="77777777" w:rsidR="00E1527E" w:rsidRDefault="00E1527E" w:rsidP="00A753DF">
      <w:pPr>
        <w:pStyle w:val="2222"/>
        <w:spacing w:after="120" w:line="288" w:lineRule="auto"/>
        <w:ind w:firstLineChars="0" w:firstLine="0"/>
        <w:rPr>
          <w:rFonts w:ascii="Arial" w:hAnsi="Arial" w:cs="Arial"/>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hAnsi="Arial" w:cs="Arial"/>
          <w:bCs/>
          <w:lang w:eastAsia="ko-KR"/>
        </w:rPr>
        <w:t xml:space="preserve">, </w:t>
      </w:r>
      <w:r>
        <w:rPr>
          <w:rFonts w:ascii="Arial" w:hAnsi="Arial" w:cs="Arial"/>
          <w:bCs/>
          <w:lang w:eastAsia="ko-KR"/>
        </w:rPr>
        <w:t xml:space="preserve">New </w:t>
      </w:r>
      <w:r>
        <w:rPr>
          <w:rFonts w:ascii="Arial" w:hAnsi="Arial" w:cs="Arial" w:hint="eastAsia"/>
          <w:bCs/>
          <w:lang w:eastAsia="ko-KR"/>
        </w:rPr>
        <w:t>W</w:t>
      </w:r>
      <w:r w:rsidRPr="00E46C93">
        <w:rPr>
          <w:rFonts w:ascii="Arial" w:hAnsi="Arial" w:cs="Arial"/>
          <w:bCs/>
          <w:lang w:eastAsia="ko-KR"/>
        </w:rPr>
        <w:t xml:space="preserve">ID Proposal: </w:t>
      </w:r>
      <w:r w:rsidRPr="006426C5">
        <w:rPr>
          <w:rFonts w:ascii="Arial" w:hAnsi="Arial" w:cs="Arial"/>
          <w:bCs/>
          <w:lang w:eastAsia="ko-KR"/>
        </w:rPr>
        <w:t>Work Item on New Radio (NR) Access Technology</w:t>
      </w:r>
      <w:r>
        <w:rPr>
          <w:rFonts w:ascii="Arial" w:hAnsi="Arial" w:cs="Arial"/>
          <w:lang w:eastAsia="ko-KR"/>
        </w:rPr>
        <w:t xml:space="preserve"> </w:t>
      </w:r>
    </w:p>
    <w:p w14:paraId="73742CDE" w14:textId="5420648F" w:rsidR="00531102" w:rsidRDefault="00725B2D" w:rsidP="00A753DF">
      <w:pPr>
        <w:pStyle w:val="2222"/>
        <w:spacing w:after="120" w:line="288" w:lineRule="auto"/>
        <w:ind w:firstLineChars="0" w:firstLine="0"/>
        <w:rPr>
          <w:rFonts w:ascii="Arial" w:hAnsi="Arial" w:cs="Arial"/>
          <w:lang w:eastAsia="ko-KR"/>
        </w:rPr>
      </w:pPr>
      <w:r>
        <w:rPr>
          <w:rFonts w:ascii="Arial" w:hAnsi="Arial" w:cs="Arial"/>
          <w:lang w:eastAsia="ko-KR"/>
        </w:rPr>
        <w:t>[</w:t>
      </w:r>
      <w:r w:rsidR="002514D8">
        <w:rPr>
          <w:rFonts w:ascii="Arial" w:hAnsi="Arial" w:cs="Arial" w:hint="eastAsia"/>
          <w:lang w:eastAsia="ko-KR"/>
        </w:rPr>
        <w:t>2</w:t>
      </w:r>
      <w:r w:rsidRPr="00725B2D">
        <w:rPr>
          <w:rFonts w:ascii="Arial" w:hAnsi="Arial" w:cs="Arial"/>
          <w:lang w:eastAsia="ko-KR"/>
        </w:rPr>
        <w:t>] R1-166745, “Dynamic Bandwidth Considerations for NR”, Samsung, August 2016.</w:t>
      </w:r>
    </w:p>
    <w:p w14:paraId="6D055EC5" w14:textId="0E38A29F" w:rsidR="002D556E" w:rsidRDefault="002D556E"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2514D8">
        <w:rPr>
          <w:rFonts w:ascii="Arial" w:hAnsi="Arial" w:cs="Arial" w:hint="eastAsia"/>
          <w:lang w:eastAsia="ko-KR"/>
        </w:rPr>
        <w:t>3</w:t>
      </w:r>
      <w:r>
        <w:rPr>
          <w:rFonts w:ascii="Arial" w:hAnsi="Arial" w:cs="Arial" w:hint="eastAsia"/>
          <w:lang w:eastAsia="ko-KR"/>
        </w:rPr>
        <w:t xml:space="preserve">] R1-1609665, </w:t>
      </w:r>
      <w:r>
        <w:rPr>
          <w:rFonts w:ascii="Arial" w:hAnsi="Arial" w:cs="Arial"/>
          <w:lang w:eastAsia="ko-KR"/>
        </w:rPr>
        <w:t>“</w:t>
      </w:r>
      <w:r w:rsidRPr="002D556E">
        <w:rPr>
          <w:rFonts w:ascii="Arial" w:hAnsi="Arial" w:cs="Arial"/>
          <w:lang w:eastAsia="ko-KR"/>
        </w:rPr>
        <w:t>On bandwidth extension solutions in NR</w:t>
      </w:r>
      <w:r>
        <w:rPr>
          <w:rFonts w:ascii="Arial" w:hAnsi="Arial" w:cs="Arial"/>
          <w:lang w:eastAsia="ko-KR"/>
        </w:rPr>
        <w:t>”</w:t>
      </w:r>
      <w:r>
        <w:rPr>
          <w:rFonts w:ascii="Arial" w:hAnsi="Arial" w:cs="Arial" w:hint="eastAsia"/>
          <w:lang w:eastAsia="ko-KR"/>
        </w:rPr>
        <w:t xml:space="preserve">, Nokia, </w:t>
      </w:r>
      <w:r w:rsidRPr="002D556E">
        <w:rPr>
          <w:rFonts w:ascii="Arial" w:hAnsi="Arial" w:cs="Arial"/>
          <w:lang w:eastAsia="ko-KR"/>
        </w:rPr>
        <w:t>Alcatel-Lucent Shanghai Bell</w:t>
      </w:r>
      <w:r>
        <w:rPr>
          <w:rFonts w:ascii="Arial" w:hAnsi="Arial" w:cs="Arial" w:hint="eastAsia"/>
          <w:lang w:eastAsia="ko-KR"/>
        </w:rPr>
        <w:t>, October 2016</w:t>
      </w:r>
    </w:p>
    <w:p w14:paraId="2EA306BA" w14:textId="758417A0" w:rsidR="002C7B8D" w:rsidRDefault="00D6425C"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2514D8">
        <w:rPr>
          <w:rFonts w:ascii="Arial" w:hAnsi="Arial" w:cs="Arial" w:hint="eastAsia"/>
          <w:lang w:eastAsia="ko-KR"/>
        </w:rPr>
        <w:t>4</w:t>
      </w:r>
      <w:r>
        <w:rPr>
          <w:rFonts w:ascii="Arial" w:hAnsi="Arial" w:cs="Arial" w:hint="eastAsia"/>
          <w:lang w:eastAsia="ko-KR"/>
        </w:rPr>
        <w:t xml:space="preserve">] </w:t>
      </w:r>
      <w:r w:rsidRPr="00D6425C">
        <w:rPr>
          <w:rFonts w:ascii="Arial" w:hAnsi="Arial" w:cs="Arial"/>
          <w:lang w:eastAsia="ko-KR"/>
        </w:rPr>
        <w:t>R2-166081</w:t>
      </w:r>
      <w:r>
        <w:rPr>
          <w:rFonts w:ascii="Arial" w:hAnsi="Arial" w:cs="Arial" w:hint="eastAsia"/>
          <w:lang w:eastAsia="ko-KR"/>
        </w:rPr>
        <w:t xml:space="preserve">, </w:t>
      </w:r>
      <w:r>
        <w:rPr>
          <w:rFonts w:ascii="Arial" w:hAnsi="Arial" w:cs="Arial"/>
          <w:lang w:eastAsia="ko-KR"/>
        </w:rPr>
        <w:t>“</w:t>
      </w:r>
      <w:r w:rsidRPr="00D6425C">
        <w:rPr>
          <w:rFonts w:ascii="Arial" w:hAnsi="Arial" w:cs="Arial"/>
          <w:lang w:eastAsia="ko-KR"/>
        </w:rPr>
        <w:t>Framework for leveraging an ultra-wideband spectrum</w:t>
      </w:r>
      <w:r>
        <w:rPr>
          <w:rFonts w:ascii="Arial" w:hAnsi="Arial" w:cs="Arial"/>
          <w:lang w:eastAsia="ko-KR"/>
        </w:rPr>
        <w:t>”</w:t>
      </w:r>
      <w:r>
        <w:rPr>
          <w:rFonts w:ascii="Arial" w:hAnsi="Arial" w:cs="Arial" w:hint="eastAsia"/>
          <w:lang w:eastAsia="ko-KR"/>
        </w:rPr>
        <w:t xml:space="preserve">, </w:t>
      </w:r>
      <w:r w:rsidRPr="00D6425C">
        <w:rPr>
          <w:rFonts w:ascii="Arial" w:hAnsi="Arial" w:cs="Arial"/>
          <w:lang w:eastAsia="ko-KR"/>
        </w:rPr>
        <w:t>NTT DOCOMO</w:t>
      </w:r>
      <w:r>
        <w:rPr>
          <w:rFonts w:ascii="Arial" w:hAnsi="Arial" w:cs="Arial" w:hint="eastAsia"/>
          <w:lang w:eastAsia="ko-KR"/>
        </w:rPr>
        <w:t>, October 2016</w:t>
      </w:r>
    </w:p>
    <w:p w14:paraId="19E99C17" w14:textId="49411820" w:rsidR="00BF4EC2" w:rsidRDefault="002C7B8D"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[5</w:t>
      </w:r>
      <w:r w:rsidR="00BF4EC2">
        <w:rPr>
          <w:rFonts w:ascii="Arial" w:hAnsi="Arial" w:cs="Arial" w:hint="eastAsia"/>
          <w:lang w:eastAsia="ko-KR"/>
        </w:rPr>
        <w:t>] R2-170</w:t>
      </w:r>
      <w:r w:rsidR="00534A6A">
        <w:rPr>
          <w:rFonts w:ascii="Arial" w:hAnsi="Arial" w:cs="Arial" w:hint="eastAsia"/>
          <w:lang w:eastAsia="ko-KR"/>
        </w:rPr>
        <w:t>4503</w:t>
      </w:r>
      <w:r w:rsidR="00BF4EC2">
        <w:rPr>
          <w:rFonts w:ascii="Arial" w:hAnsi="Arial" w:cs="Arial" w:hint="eastAsia"/>
          <w:lang w:eastAsia="ko-KR"/>
        </w:rPr>
        <w:t xml:space="preserve">, </w:t>
      </w:r>
      <w:r w:rsidR="00BF4EC2">
        <w:rPr>
          <w:rFonts w:ascii="Arial" w:hAnsi="Arial" w:cs="Arial"/>
          <w:lang w:eastAsia="ko-KR"/>
        </w:rPr>
        <w:t>“</w:t>
      </w:r>
      <w:r w:rsidR="00BF4EC2" w:rsidRPr="00BF4EC2">
        <w:rPr>
          <w:rFonts w:ascii="Arial" w:hAnsi="Arial" w:cs="Arial"/>
          <w:lang w:eastAsia="ko-KR"/>
        </w:rPr>
        <w:t>RAN2 impacts from bandwidth part in NR</w:t>
      </w:r>
      <w:r w:rsidR="00BF4EC2">
        <w:rPr>
          <w:rFonts w:ascii="Arial" w:hAnsi="Arial" w:cs="Arial"/>
          <w:lang w:eastAsia="ko-KR"/>
        </w:rPr>
        <w:t>”</w:t>
      </w:r>
      <w:r w:rsidR="00BF4EC2">
        <w:rPr>
          <w:rFonts w:ascii="Arial" w:hAnsi="Arial" w:cs="Arial" w:hint="eastAsia"/>
          <w:lang w:eastAsia="ko-KR"/>
        </w:rPr>
        <w:t>, Samsung, May 2017</w:t>
      </w:r>
    </w:p>
    <w:p w14:paraId="089E789A" w14:textId="48636A85" w:rsidR="002514D8" w:rsidRPr="00725B2D" w:rsidRDefault="002514D8"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[6] </w:t>
      </w:r>
      <w:r w:rsidRPr="00715E9A">
        <w:rPr>
          <w:rFonts w:ascii="Arial" w:hAnsi="Arial" w:cs="Arial"/>
          <w:lang w:eastAsia="ko-KR"/>
        </w:rPr>
        <w:t>R</w:t>
      </w:r>
      <w:r w:rsidR="00373CC8">
        <w:rPr>
          <w:rFonts w:ascii="Arial" w:hAnsi="Arial" w:cs="Arial" w:hint="eastAsia"/>
          <w:lang w:eastAsia="ko-KR"/>
        </w:rPr>
        <w:t>2</w:t>
      </w:r>
      <w:r w:rsidRPr="00715E9A">
        <w:rPr>
          <w:rFonts w:ascii="Arial" w:hAnsi="Arial" w:cs="Arial"/>
          <w:lang w:eastAsia="ko-KR"/>
        </w:rPr>
        <w:t>-</w:t>
      </w:r>
      <w:r w:rsidR="00BF4EC2" w:rsidRPr="00715E9A">
        <w:rPr>
          <w:rFonts w:ascii="Arial" w:hAnsi="Arial" w:cs="Arial"/>
          <w:lang w:eastAsia="ko-KR"/>
        </w:rPr>
        <w:t>1</w:t>
      </w:r>
      <w:r w:rsidR="00BF4EC2">
        <w:rPr>
          <w:rFonts w:ascii="Arial" w:hAnsi="Arial" w:cs="Arial" w:hint="eastAsia"/>
          <w:lang w:eastAsia="ko-KR"/>
        </w:rPr>
        <w:t>70</w:t>
      </w:r>
      <w:r w:rsidR="00423C9A">
        <w:rPr>
          <w:rFonts w:ascii="Arial" w:hAnsi="Arial" w:cs="Arial" w:hint="eastAsia"/>
          <w:lang w:eastAsia="ko-KR"/>
        </w:rPr>
        <w:t>4508</w:t>
      </w:r>
      <w:r>
        <w:rPr>
          <w:rFonts w:ascii="Arial" w:hAnsi="Arial" w:cs="Arial" w:hint="eastAsia"/>
          <w:lang w:eastAsia="ko-KR"/>
        </w:rPr>
        <w:t xml:space="preserve">, </w:t>
      </w:r>
      <w:r>
        <w:rPr>
          <w:rFonts w:ascii="Arial" w:hAnsi="Arial" w:cs="Arial"/>
          <w:lang w:eastAsia="ko-KR"/>
        </w:rPr>
        <w:t>“</w:t>
      </w:r>
      <w:r w:rsidR="00373CC8" w:rsidRPr="00373CC8">
        <w:rPr>
          <w:rFonts w:ascii="Arial" w:hAnsi="Arial" w:cs="Arial"/>
          <w:lang w:eastAsia="ko-KR"/>
        </w:rPr>
        <w:t>RRM considerations for adaptive BW</w:t>
      </w:r>
      <w:r w:rsidR="00BF4EC2">
        <w:rPr>
          <w:rFonts w:ascii="Arial" w:hAnsi="Arial" w:cs="Arial" w:hint="eastAsia"/>
          <w:lang w:eastAsia="ko-KR"/>
        </w:rPr>
        <w:t xml:space="preserve"> in NR</w:t>
      </w:r>
      <w:r>
        <w:rPr>
          <w:rFonts w:ascii="Arial" w:hAnsi="Arial" w:cs="Arial"/>
          <w:lang w:eastAsia="ko-KR"/>
        </w:rPr>
        <w:t>”</w:t>
      </w:r>
      <w:r>
        <w:rPr>
          <w:rFonts w:ascii="Arial" w:hAnsi="Arial" w:cs="Arial" w:hint="eastAsia"/>
          <w:lang w:eastAsia="ko-KR"/>
        </w:rPr>
        <w:t xml:space="preserve">, Samsung, </w:t>
      </w:r>
      <w:r w:rsidR="00BF4EC2">
        <w:rPr>
          <w:rFonts w:ascii="Arial" w:hAnsi="Arial" w:cs="Arial" w:hint="eastAsia"/>
          <w:lang w:eastAsia="ko-KR"/>
        </w:rPr>
        <w:t xml:space="preserve">May </w:t>
      </w:r>
      <w:r>
        <w:rPr>
          <w:rFonts w:ascii="Arial" w:hAnsi="Arial" w:cs="Arial" w:hint="eastAsia"/>
          <w:lang w:eastAsia="ko-KR"/>
        </w:rPr>
        <w:t>201</w:t>
      </w:r>
      <w:r w:rsidR="007F7C5A">
        <w:rPr>
          <w:rFonts w:ascii="Arial" w:hAnsi="Arial" w:cs="Arial" w:hint="eastAsia"/>
          <w:lang w:eastAsia="ko-KR"/>
        </w:rPr>
        <w:t>7</w:t>
      </w:r>
    </w:p>
    <w:sectPr w:rsidR="002514D8"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06B59" w14:textId="77777777" w:rsidR="00E60645" w:rsidRDefault="00E60645" w:rsidP="004A0D75">
      <w:pPr>
        <w:spacing w:after="0"/>
      </w:pPr>
      <w:r>
        <w:separator/>
      </w:r>
    </w:p>
  </w:endnote>
  <w:endnote w:type="continuationSeparator" w:id="0">
    <w:p w14:paraId="3FABD453" w14:textId="77777777" w:rsidR="00E60645" w:rsidRDefault="00E60645"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6E435" w14:textId="77777777" w:rsidR="00E60645" w:rsidRDefault="00E60645" w:rsidP="004A0D75">
      <w:pPr>
        <w:spacing w:after="0"/>
      </w:pPr>
      <w:r>
        <w:separator/>
      </w:r>
    </w:p>
  </w:footnote>
  <w:footnote w:type="continuationSeparator" w:id="0">
    <w:p w14:paraId="70C04953" w14:textId="77777777" w:rsidR="00E60645" w:rsidRDefault="00E60645"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19">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17"/>
  </w:num>
  <w:num w:numId="4">
    <w:abstractNumId w:val="15"/>
  </w:num>
  <w:num w:numId="5">
    <w:abstractNumId w:val="0"/>
  </w:num>
  <w:num w:numId="6">
    <w:abstractNumId w:val="1"/>
  </w:num>
  <w:num w:numId="7">
    <w:abstractNumId w:val="12"/>
  </w:num>
  <w:num w:numId="8">
    <w:abstractNumId w:val="2"/>
  </w:num>
  <w:num w:numId="9">
    <w:abstractNumId w:val="6"/>
  </w:num>
  <w:num w:numId="10">
    <w:abstractNumId w:val="19"/>
  </w:num>
  <w:num w:numId="11">
    <w:abstractNumId w:val="8"/>
  </w:num>
  <w:num w:numId="12">
    <w:abstractNumId w:val="5"/>
  </w:num>
  <w:num w:numId="13">
    <w:abstractNumId w:val="16"/>
  </w:num>
  <w:num w:numId="14">
    <w:abstractNumId w:val="9"/>
  </w:num>
  <w:num w:numId="15">
    <w:abstractNumId w:val="4"/>
  </w:num>
  <w:num w:numId="16">
    <w:abstractNumId w:val="13"/>
  </w:num>
  <w:num w:numId="17">
    <w:abstractNumId w:val="10"/>
  </w:num>
  <w:num w:numId="18">
    <w:abstractNumId w:val="3"/>
  </w:num>
  <w:num w:numId="19">
    <w:abstractNumId w:val="7"/>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Hoon Park">
    <w15:presenceInfo w15:providerId="None" w15:userId="Seung-Ho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562B"/>
    <w:rsid w:val="0000598B"/>
    <w:rsid w:val="00005DC2"/>
    <w:rsid w:val="00006ADB"/>
    <w:rsid w:val="0000766D"/>
    <w:rsid w:val="00007EF3"/>
    <w:rsid w:val="000104D4"/>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6084"/>
    <w:rsid w:val="00026C46"/>
    <w:rsid w:val="000273FF"/>
    <w:rsid w:val="00030D16"/>
    <w:rsid w:val="0003112A"/>
    <w:rsid w:val="000315BD"/>
    <w:rsid w:val="00031CD5"/>
    <w:rsid w:val="000321AB"/>
    <w:rsid w:val="000323DE"/>
    <w:rsid w:val="000334F0"/>
    <w:rsid w:val="00033C49"/>
    <w:rsid w:val="00033FBB"/>
    <w:rsid w:val="00034579"/>
    <w:rsid w:val="0003470A"/>
    <w:rsid w:val="0003489C"/>
    <w:rsid w:val="000358C1"/>
    <w:rsid w:val="00037DEF"/>
    <w:rsid w:val="00040395"/>
    <w:rsid w:val="00040972"/>
    <w:rsid w:val="000436D4"/>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AB8"/>
    <w:rsid w:val="00076CD5"/>
    <w:rsid w:val="00077D56"/>
    <w:rsid w:val="000800F7"/>
    <w:rsid w:val="000803EE"/>
    <w:rsid w:val="000808AD"/>
    <w:rsid w:val="00080B33"/>
    <w:rsid w:val="00080B83"/>
    <w:rsid w:val="00081D6F"/>
    <w:rsid w:val="00082338"/>
    <w:rsid w:val="00083125"/>
    <w:rsid w:val="0008312D"/>
    <w:rsid w:val="000836F3"/>
    <w:rsid w:val="000841FC"/>
    <w:rsid w:val="00084FE6"/>
    <w:rsid w:val="0008556E"/>
    <w:rsid w:val="00086045"/>
    <w:rsid w:val="00087E29"/>
    <w:rsid w:val="00087EEB"/>
    <w:rsid w:val="00090097"/>
    <w:rsid w:val="000917C0"/>
    <w:rsid w:val="00092EE0"/>
    <w:rsid w:val="000948CD"/>
    <w:rsid w:val="0009640B"/>
    <w:rsid w:val="0009772B"/>
    <w:rsid w:val="00097968"/>
    <w:rsid w:val="000A025B"/>
    <w:rsid w:val="000A32E9"/>
    <w:rsid w:val="000A505B"/>
    <w:rsid w:val="000A5C1D"/>
    <w:rsid w:val="000A6328"/>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2C"/>
    <w:rsid w:val="000D1CCC"/>
    <w:rsid w:val="000D1D60"/>
    <w:rsid w:val="000D2318"/>
    <w:rsid w:val="000D357C"/>
    <w:rsid w:val="000D3650"/>
    <w:rsid w:val="000D3BBC"/>
    <w:rsid w:val="000D4064"/>
    <w:rsid w:val="000D5126"/>
    <w:rsid w:val="000D583E"/>
    <w:rsid w:val="000D618B"/>
    <w:rsid w:val="000D637F"/>
    <w:rsid w:val="000D6A6D"/>
    <w:rsid w:val="000D7FEB"/>
    <w:rsid w:val="000E0241"/>
    <w:rsid w:val="000E09C6"/>
    <w:rsid w:val="000E1D10"/>
    <w:rsid w:val="000E20ED"/>
    <w:rsid w:val="000E2955"/>
    <w:rsid w:val="000E31FC"/>
    <w:rsid w:val="000E412A"/>
    <w:rsid w:val="000E46D6"/>
    <w:rsid w:val="000E4C42"/>
    <w:rsid w:val="000E5DBC"/>
    <w:rsid w:val="000E74DF"/>
    <w:rsid w:val="000E7817"/>
    <w:rsid w:val="000E797C"/>
    <w:rsid w:val="000F12E3"/>
    <w:rsid w:val="000F26B9"/>
    <w:rsid w:val="000F3987"/>
    <w:rsid w:val="000F54BB"/>
    <w:rsid w:val="0010021C"/>
    <w:rsid w:val="00100630"/>
    <w:rsid w:val="0010065B"/>
    <w:rsid w:val="00100F46"/>
    <w:rsid w:val="00101414"/>
    <w:rsid w:val="00101418"/>
    <w:rsid w:val="001030E9"/>
    <w:rsid w:val="00105254"/>
    <w:rsid w:val="00106295"/>
    <w:rsid w:val="00106FAA"/>
    <w:rsid w:val="00107FA6"/>
    <w:rsid w:val="001105F1"/>
    <w:rsid w:val="001128BE"/>
    <w:rsid w:val="0011313A"/>
    <w:rsid w:val="00113297"/>
    <w:rsid w:val="001134E6"/>
    <w:rsid w:val="00113AE2"/>
    <w:rsid w:val="001140A5"/>
    <w:rsid w:val="0011490E"/>
    <w:rsid w:val="00114A6C"/>
    <w:rsid w:val="001176AC"/>
    <w:rsid w:val="00117902"/>
    <w:rsid w:val="00117E36"/>
    <w:rsid w:val="00117E4D"/>
    <w:rsid w:val="0012009B"/>
    <w:rsid w:val="00123951"/>
    <w:rsid w:val="001239FA"/>
    <w:rsid w:val="00124B92"/>
    <w:rsid w:val="00124C8E"/>
    <w:rsid w:val="00124CDB"/>
    <w:rsid w:val="0012531E"/>
    <w:rsid w:val="0012693B"/>
    <w:rsid w:val="00127717"/>
    <w:rsid w:val="00127E99"/>
    <w:rsid w:val="00130856"/>
    <w:rsid w:val="00130C5F"/>
    <w:rsid w:val="0013102A"/>
    <w:rsid w:val="001320DD"/>
    <w:rsid w:val="00132285"/>
    <w:rsid w:val="00133948"/>
    <w:rsid w:val="00133BF9"/>
    <w:rsid w:val="001340D6"/>
    <w:rsid w:val="001346EC"/>
    <w:rsid w:val="00135D62"/>
    <w:rsid w:val="00136401"/>
    <w:rsid w:val="00136763"/>
    <w:rsid w:val="00140898"/>
    <w:rsid w:val="00140DE2"/>
    <w:rsid w:val="00141192"/>
    <w:rsid w:val="00142909"/>
    <w:rsid w:val="00144BC0"/>
    <w:rsid w:val="00144C47"/>
    <w:rsid w:val="0014572F"/>
    <w:rsid w:val="0014594A"/>
    <w:rsid w:val="00146514"/>
    <w:rsid w:val="00146734"/>
    <w:rsid w:val="0015079C"/>
    <w:rsid w:val="001507E1"/>
    <w:rsid w:val="00150A1A"/>
    <w:rsid w:val="00152392"/>
    <w:rsid w:val="00154291"/>
    <w:rsid w:val="0015457F"/>
    <w:rsid w:val="001546F9"/>
    <w:rsid w:val="00155925"/>
    <w:rsid w:val="00156391"/>
    <w:rsid w:val="001573C7"/>
    <w:rsid w:val="001577A3"/>
    <w:rsid w:val="00157885"/>
    <w:rsid w:val="00161120"/>
    <w:rsid w:val="001618FA"/>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5DF"/>
    <w:rsid w:val="00183EBC"/>
    <w:rsid w:val="001851A6"/>
    <w:rsid w:val="00185E55"/>
    <w:rsid w:val="001861C8"/>
    <w:rsid w:val="0018632D"/>
    <w:rsid w:val="0018697A"/>
    <w:rsid w:val="001901D9"/>
    <w:rsid w:val="00190900"/>
    <w:rsid w:val="00190CA1"/>
    <w:rsid w:val="001913D4"/>
    <w:rsid w:val="00191E58"/>
    <w:rsid w:val="001929DA"/>
    <w:rsid w:val="00193584"/>
    <w:rsid w:val="00193C9B"/>
    <w:rsid w:val="00193D7D"/>
    <w:rsid w:val="001945F5"/>
    <w:rsid w:val="00194F2A"/>
    <w:rsid w:val="00195CEC"/>
    <w:rsid w:val="00195DC4"/>
    <w:rsid w:val="001A0F74"/>
    <w:rsid w:val="001A1734"/>
    <w:rsid w:val="001A5466"/>
    <w:rsid w:val="001A58DF"/>
    <w:rsid w:val="001A67DC"/>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896"/>
    <w:rsid w:val="001C3D87"/>
    <w:rsid w:val="001C3E55"/>
    <w:rsid w:val="001C4AD2"/>
    <w:rsid w:val="001C4ADE"/>
    <w:rsid w:val="001C4F2A"/>
    <w:rsid w:val="001C5D91"/>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40C0"/>
    <w:rsid w:val="001E67D2"/>
    <w:rsid w:val="001F0A0E"/>
    <w:rsid w:val="001F0A8F"/>
    <w:rsid w:val="001F2629"/>
    <w:rsid w:val="001F286B"/>
    <w:rsid w:val="001F2E99"/>
    <w:rsid w:val="001F3DDC"/>
    <w:rsid w:val="001F4246"/>
    <w:rsid w:val="001F444C"/>
    <w:rsid w:val="001F468B"/>
    <w:rsid w:val="001F494F"/>
    <w:rsid w:val="001F546E"/>
    <w:rsid w:val="001F63F8"/>
    <w:rsid w:val="001F70A4"/>
    <w:rsid w:val="001F7C73"/>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524E"/>
    <w:rsid w:val="00235A5D"/>
    <w:rsid w:val="0023693B"/>
    <w:rsid w:val="002373B7"/>
    <w:rsid w:val="002379FC"/>
    <w:rsid w:val="00240912"/>
    <w:rsid w:val="0024332D"/>
    <w:rsid w:val="0024532B"/>
    <w:rsid w:val="0024552D"/>
    <w:rsid w:val="00246125"/>
    <w:rsid w:val="00246DE9"/>
    <w:rsid w:val="00247AA1"/>
    <w:rsid w:val="00247CE7"/>
    <w:rsid w:val="002502A2"/>
    <w:rsid w:val="00250892"/>
    <w:rsid w:val="00251069"/>
    <w:rsid w:val="002514D8"/>
    <w:rsid w:val="002523C4"/>
    <w:rsid w:val="00252CA6"/>
    <w:rsid w:val="002548A9"/>
    <w:rsid w:val="00254DE7"/>
    <w:rsid w:val="00255039"/>
    <w:rsid w:val="00255325"/>
    <w:rsid w:val="002553BC"/>
    <w:rsid w:val="00255688"/>
    <w:rsid w:val="00261662"/>
    <w:rsid w:val="00261B4C"/>
    <w:rsid w:val="00261D1B"/>
    <w:rsid w:val="0026214F"/>
    <w:rsid w:val="0026301C"/>
    <w:rsid w:val="0026376C"/>
    <w:rsid w:val="0026390A"/>
    <w:rsid w:val="0026473C"/>
    <w:rsid w:val="00264AC6"/>
    <w:rsid w:val="00265EF5"/>
    <w:rsid w:val="0027125D"/>
    <w:rsid w:val="00271685"/>
    <w:rsid w:val="0027249D"/>
    <w:rsid w:val="00272AB2"/>
    <w:rsid w:val="00272C47"/>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3DFC"/>
    <w:rsid w:val="002A590F"/>
    <w:rsid w:val="002A665D"/>
    <w:rsid w:val="002A6714"/>
    <w:rsid w:val="002A6A7E"/>
    <w:rsid w:val="002A7326"/>
    <w:rsid w:val="002B0324"/>
    <w:rsid w:val="002B0AB2"/>
    <w:rsid w:val="002B1189"/>
    <w:rsid w:val="002B182E"/>
    <w:rsid w:val="002B240E"/>
    <w:rsid w:val="002B2883"/>
    <w:rsid w:val="002B3AD9"/>
    <w:rsid w:val="002B4B75"/>
    <w:rsid w:val="002B5508"/>
    <w:rsid w:val="002B62AA"/>
    <w:rsid w:val="002B6781"/>
    <w:rsid w:val="002B7906"/>
    <w:rsid w:val="002C1DAD"/>
    <w:rsid w:val="002C237F"/>
    <w:rsid w:val="002C3793"/>
    <w:rsid w:val="002C3BFF"/>
    <w:rsid w:val="002C46E7"/>
    <w:rsid w:val="002C4B7C"/>
    <w:rsid w:val="002C581B"/>
    <w:rsid w:val="002C63AE"/>
    <w:rsid w:val="002C6BD1"/>
    <w:rsid w:val="002C7160"/>
    <w:rsid w:val="002C7B8D"/>
    <w:rsid w:val="002D18C6"/>
    <w:rsid w:val="002D1F58"/>
    <w:rsid w:val="002D256D"/>
    <w:rsid w:val="002D2F6F"/>
    <w:rsid w:val="002D3D78"/>
    <w:rsid w:val="002D444C"/>
    <w:rsid w:val="002D48BD"/>
    <w:rsid w:val="002D4DD0"/>
    <w:rsid w:val="002D4E44"/>
    <w:rsid w:val="002D5552"/>
    <w:rsid w:val="002D556E"/>
    <w:rsid w:val="002D5B9C"/>
    <w:rsid w:val="002D5C3B"/>
    <w:rsid w:val="002D60C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6350"/>
    <w:rsid w:val="002E766B"/>
    <w:rsid w:val="002E7767"/>
    <w:rsid w:val="002F26DD"/>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2533"/>
    <w:rsid w:val="00342CC0"/>
    <w:rsid w:val="0034317C"/>
    <w:rsid w:val="003433AB"/>
    <w:rsid w:val="00343D14"/>
    <w:rsid w:val="00345997"/>
    <w:rsid w:val="00347A1B"/>
    <w:rsid w:val="00347CC4"/>
    <w:rsid w:val="003500B3"/>
    <w:rsid w:val="00350370"/>
    <w:rsid w:val="003504B4"/>
    <w:rsid w:val="0035120C"/>
    <w:rsid w:val="00351E03"/>
    <w:rsid w:val="003521B7"/>
    <w:rsid w:val="00354405"/>
    <w:rsid w:val="003547DE"/>
    <w:rsid w:val="00354922"/>
    <w:rsid w:val="00356635"/>
    <w:rsid w:val="00357140"/>
    <w:rsid w:val="0035747A"/>
    <w:rsid w:val="00357C01"/>
    <w:rsid w:val="00360173"/>
    <w:rsid w:val="0036018B"/>
    <w:rsid w:val="0036065E"/>
    <w:rsid w:val="00361D3A"/>
    <w:rsid w:val="0036201F"/>
    <w:rsid w:val="00362094"/>
    <w:rsid w:val="00362845"/>
    <w:rsid w:val="0036331D"/>
    <w:rsid w:val="00364E0A"/>
    <w:rsid w:val="00367200"/>
    <w:rsid w:val="00367235"/>
    <w:rsid w:val="003675BF"/>
    <w:rsid w:val="00367ED1"/>
    <w:rsid w:val="0037038A"/>
    <w:rsid w:val="0037046A"/>
    <w:rsid w:val="003704F8"/>
    <w:rsid w:val="00370926"/>
    <w:rsid w:val="003721E5"/>
    <w:rsid w:val="003727F0"/>
    <w:rsid w:val="00373CC8"/>
    <w:rsid w:val="00374736"/>
    <w:rsid w:val="00374AFA"/>
    <w:rsid w:val="0037560F"/>
    <w:rsid w:val="00377616"/>
    <w:rsid w:val="0037770D"/>
    <w:rsid w:val="0038100D"/>
    <w:rsid w:val="00381316"/>
    <w:rsid w:val="003817FC"/>
    <w:rsid w:val="00381C6D"/>
    <w:rsid w:val="00382ED0"/>
    <w:rsid w:val="00383ACF"/>
    <w:rsid w:val="003843ED"/>
    <w:rsid w:val="0038528A"/>
    <w:rsid w:val="003859A9"/>
    <w:rsid w:val="003876F7"/>
    <w:rsid w:val="0039083F"/>
    <w:rsid w:val="00391AF6"/>
    <w:rsid w:val="0039255B"/>
    <w:rsid w:val="00392DE3"/>
    <w:rsid w:val="00393AC2"/>
    <w:rsid w:val="00394EF9"/>
    <w:rsid w:val="00395063"/>
    <w:rsid w:val="003957B4"/>
    <w:rsid w:val="00396079"/>
    <w:rsid w:val="003962C2"/>
    <w:rsid w:val="00396704"/>
    <w:rsid w:val="0039676C"/>
    <w:rsid w:val="003967A1"/>
    <w:rsid w:val="00397007"/>
    <w:rsid w:val="00397B8B"/>
    <w:rsid w:val="003A15E5"/>
    <w:rsid w:val="003A1ABC"/>
    <w:rsid w:val="003A215E"/>
    <w:rsid w:val="003A2189"/>
    <w:rsid w:val="003A2442"/>
    <w:rsid w:val="003A33C3"/>
    <w:rsid w:val="003A3464"/>
    <w:rsid w:val="003A4115"/>
    <w:rsid w:val="003A42CA"/>
    <w:rsid w:val="003A476F"/>
    <w:rsid w:val="003A5C6A"/>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4C3C"/>
    <w:rsid w:val="003B538C"/>
    <w:rsid w:val="003B5ECB"/>
    <w:rsid w:val="003B77A2"/>
    <w:rsid w:val="003C02AC"/>
    <w:rsid w:val="003C09BA"/>
    <w:rsid w:val="003C0CB9"/>
    <w:rsid w:val="003C204D"/>
    <w:rsid w:val="003C2C65"/>
    <w:rsid w:val="003C3BF8"/>
    <w:rsid w:val="003C3DC8"/>
    <w:rsid w:val="003C3DDE"/>
    <w:rsid w:val="003C4B04"/>
    <w:rsid w:val="003C4F22"/>
    <w:rsid w:val="003C57B3"/>
    <w:rsid w:val="003C62F5"/>
    <w:rsid w:val="003C6B67"/>
    <w:rsid w:val="003C71AC"/>
    <w:rsid w:val="003D0108"/>
    <w:rsid w:val="003D13BA"/>
    <w:rsid w:val="003D27C5"/>
    <w:rsid w:val="003D27D8"/>
    <w:rsid w:val="003D29DC"/>
    <w:rsid w:val="003D2F71"/>
    <w:rsid w:val="003D30D3"/>
    <w:rsid w:val="003D474F"/>
    <w:rsid w:val="003D4849"/>
    <w:rsid w:val="003D6604"/>
    <w:rsid w:val="003D6AD8"/>
    <w:rsid w:val="003D6B6F"/>
    <w:rsid w:val="003D704C"/>
    <w:rsid w:val="003D71D9"/>
    <w:rsid w:val="003D7555"/>
    <w:rsid w:val="003E00A2"/>
    <w:rsid w:val="003E0C49"/>
    <w:rsid w:val="003E106F"/>
    <w:rsid w:val="003E1A19"/>
    <w:rsid w:val="003E1EDC"/>
    <w:rsid w:val="003E3C5E"/>
    <w:rsid w:val="003E413B"/>
    <w:rsid w:val="003E498E"/>
    <w:rsid w:val="003E5705"/>
    <w:rsid w:val="003E6F88"/>
    <w:rsid w:val="003F0208"/>
    <w:rsid w:val="003F0369"/>
    <w:rsid w:val="003F0BB3"/>
    <w:rsid w:val="003F1C1A"/>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09D"/>
    <w:rsid w:val="00410BD5"/>
    <w:rsid w:val="004115A9"/>
    <w:rsid w:val="004119D0"/>
    <w:rsid w:val="00411C67"/>
    <w:rsid w:val="0041283B"/>
    <w:rsid w:val="00412DC8"/>
    <w:rsid w:val="004138F5"/>
    <w:rsid w:val="004149B0"/>
    <w:rsid w:val="00414B5F"/>
    <w:rsid w:val="00414E43"/>
    <w:rsid w:val="00415EBC"/>
    <w:rsid w:val="00416898"/>
    <w:rsid w:val="00421537"/>
    <w:rsid w:val="004236B3"/>
    <w:rsid w:val="00423753"/>
    <w:rsid w:val="00423C9A"/>
    <w:rsid w:val="00423D96"/>
    <w:rsid w:val="0042468C"/>
    <w:rsid w:val="004246BD"/>
    <w:rsid w:val="004268F7"/>
    <w:rsid w:val="004269AC"/>
    <w:rsid w:val="0043098D"/>
    <w:rsid w:val="0043104B"/>
    <w:rsid w:val="0043263A"/>
    <w:rsid w:val="004334E3"/>
    <w:rsid w:val="00433605"/>
    <w:rsid w:val="004337BD"/>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3DC8"/>
    <w:rsid w:val="0045415F"/>
    <w:rsid w:val="0045536C"/>
    <w:rsid w:val="004577D2"/>
    <w:rsid w:val="00457D9F"/>
    <w:rsid w:val="0046080E"/>
    <w:rsid w:val="00461655"/>
    <w:rsid w:val="00461E05"/>
    <w:rsid w:val="004625F3"/>
    <w:rsid w:val="00462A57"/>
    <w:rsid w:val="00462F89"/>
    <w:rsid w:val="00465A32"/>
    <w:rsid w:val="00465F52"/>
    <w:rsid w:val="004662A8"/>
    <w:rsid w:val="004662E6"/>
    <w:rsid w:val="00466A28"/>
    <w:rsid w:val="00467512"/>
    <w:rsid w:val="004677BB"/>
    <w:rsid w:val="004703E1"/>
    <w:rsid w:val="00471541"/>
    <w:rsid w:val="00471DC9"/>
    <w:rsid w:val="0047203B"/>
    <w:rsid w:val="004723E7"/>
    <w:rsid w:val="00472807"/>
    <w:rsid w:val="004736AA"/>
    <w:rsid w:val="00474A75"/>
    <w:rsid w:val="00475BC9"/>
    <w:rsid w:val="004765EE"/>
    <w:rsid w:val="00476EE4"/>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AB1"/>
    <w:rsid w:val="004A40A1"/>
    <w:rsid w:val="004A44F1"/>
    <w:rsid w:val="004A48BA"/>
    <w:rsid w:val="004A4B6C"/>
    <w:rsid w:val="004A4D0E"/>
    <w:rsid w:val="004A4EBF"/>
    <w:rsid w:val="004A60DD"/>
    <w:rsid w:val="004A65CE"/>
    <w:rsid w:val="004A6661"/>
    <w:rsid w:val="004A6C84"/>
    <w:rsid w:val="004A6FB0"/>
    <w:rsid w:val="004A7DA3"/>
    <w:rsid w:val="004B016B"/>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3016"/>
    <w:rsid w:val="004C3983"/>
    <w:rsid w:val="004C5A2C"/>
    <w:rsid w:val="004C5B53"/>
    <w:rsid w:val="004C6096"/>
    <w:rsid w:val="004C7656"/>
    <w:rsid w:val="004C7EE8"/>
    <w:rsid w:val="004D00C5"/>
    <w:rsid w:val="004D0625"/>
    <w:rsid w:val="004D0F8D"/>
    <w:rsid w:val="004D11F8"/>
    <w:rsid w:val="004D16F9"/>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9B5"/>
    <w:rsid w:val="004E71D5"/>
    <w:rsid w:val="004E777A"/>
    <w:rsid w:val="004E7A20"/>
    <w:rsid w:val="004F05CA"/>
    <w:rsid w:val="004F0FB0"/>
    <w:rsid w:val="004F200E"/>
    <w:rsid w:val="004F2287"/>
    <w:rsid w:val="004F3440"/>
    <w:rsid w:val="004F3EDA"/>
    <w:rsid w:val="004F44EE"/>
    <w:rsid w:val="004F4FAC"/>
    <w:rsid w:val="004F5F16"/>
    <w:rsid w:val="004F5F76"/>
    <w:rsid w:val="004F6AFF"/>
    <w:rsid w:val="004F78E6"/>
    <w:rsid w:val="005025D2"/>
    <w:rsid w:val="00502CF8"/>
    <w:rsid w:val="00503824"/>
    <w:rsid w:val="00504023"/>
    <w:rsid w:val="0050437A"/>
    <w:rsid w:val="00504619"/>
    <w:rsid w:val="00505E56"/>
    <w:rsid w:val="00505ECA"/>
    <w:rsid w:val="00507520"/>
    <w:rsid w:val="005101A8"/>
    <w:rsid w:val="00511033"/>
    <w:rsid w:val="005112A9"/>
    <w:rsid w:val="005112F3"/>
    <w:rsid w:val="00512773"/>
    <w:rsid w:val="00512DA1"/>
    <w:rsid w:val="00513E76"/>
    <w:rsid w:val="00514FBF"/>
    <w:rsid w:val="00515B94"/>
    <w:rsid w:val="0051647D"/>
    <w:rsid w:val="00516721"/>
    <w:rsid w:val="00516F8C"/>
    <w:rsid w:val="00517149"/>
    <w:rsid w:val="00517298"/>
    <w:rsid w:val="005174E8"/>
    <w:rsid w:val="0052024E"/>
    <w:rsid w:val="00520325"/>
    <w:rsid w:val="0052309A"/>
    <w:rsid w:val="00523A50"/>
    <w:rsid w:val="0052555A"/>
    <w:rsid w:val="00525929"/>
    <w:rsid w:val="00525C28"/>
    <w:rsid w:val="0052609D"/>
    <w:rsid w:val="005260B5"/>
    <w:rsid w:val="005274F5"/>
    <w:rsid w:val="005278CB"/>
    <w:rsid w:val="00531102"/>
    <w:rsid w:val="00532518"/>
    <w:rsid w:val="0053319C"/>
    <w:rsid w:val="00533953"/>
    <w:rsid w:val="00533F61"/>
    <w:rsid w:val="00534A6A"/>
    <w:rsid w:val="0053556C"/>
    <w:rsid w:val="00535C53"/>
    <w:rsid w:val="005366E3"/>
    <w:rsid w:val="00536F2E"/>
    <w:rsid w:val="005378D1"/>
    <w:rsid w:val="005406BB"/>
    <w:rsid w:val="00540946"/>
    <w:rsid w:val="005410BC"/>
    <w:rsid w:val="00541C9B"/>
    <w:rsid w:val="00541D59"/>
    <w:rsid w:val="00542CB2"/>
    <w:rsid w:val="0054302D"/>
    <w:rsid w:val="00543840"/>
    <w:rsid w:val="00545ADB"/>
    <w:rsid w:val="00546243"/>
    <w:rsid w:val="00546C37"/>
    <w:rsid w:val="00547100"/>
    <w:rsid w:val="00550CE9"/>
    <w:rsid w:val="0055130A"/>
    <w:rsid w:val="0055138D"/>
    <w:rsid w:val="00552823"/>
    <w:rsid w:val="005536ED"/>
    <w:rsid w:val="00553C36"/>
    <w:rsid w:val="005545FB"/>
    <w:rsid w:val="00554B7E"/>
    <w:rsid w:val="00554C7D"/>
    <w:rsid w:val="00554EAA"/>
    <w:rsid w:val="00554FAF"/>
    <w:rsid w:val="0055641E"/>
    <w:rsid w:val="0055674A"/>
    <w:rsid w:val="00556943"/>
    <w:rsid w:val="005571C1"/>
    <w:rsid w:val="00557655"/>
    <w:rsid w:val="00560735"/>
    <w:rsid w:val="00560824"/>
    <w:rsid w:val="00560C12"/>
    <w:rsid w:val="005621DD"/>
    <w:rsid w:val="0056230F"/>
    <w:rsid w:val="0056266D"/>
    <w:rsid w:val="0056281B"/>
    <w:rsid w:val="00562ECB"/>
    <w:rsid w:val="00563911"/>
    <w:rsid w:val="00564512"/>
    <w:rsid w:val="005648B6"/>
    <w:rsid w:val="00564AD8"/>
    <w:rsid w:val="00564BEA"/>
    <w:rsid w:val="00565397"/>
    <w:rsid w:val="00565D1A"/>
    <w:rsid w:val="00566161"/>
    <w:rsid w:val="005666AE"/>
    <w:rsid w:val="00566A1B"/>
    <w:rsid w:val="00566AC6"/>
    <w:rsid w:val="005676F0"/>
    <w:rsid w:val="0057021F"/>
    <w:rsid w:val="00570ADE"/>
    <w:rsid w:val="00570B89"/>
    <w:rsid w:val="00570DF2"/>
    <w:rsid w:val="0057117C"/>
    <w:rsid w:val="005739D1"/>
    <w:rsid w:val="00574C4A"/>
    <w:rsid w:val="00574C5F"/>
    <w:rsid w:val="005757FB"/>
    <w:rsid w:val="00576BBA"/>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639"/>
    <w:rsid w:val="005927F9"/>
    <w:rsid w:val="005931D6"/>
    <w:rsid w:val="0059343D"/>
    <w:rsid w:val="0059356F"/>
    <w:rsid w:val="005956A5"/>
    <w:rsid w:val="00597B22"/>
    <w:rsid w:val="005A085F"/>
    <w:rsid w:val="005A09DF"/>
    <w:rsid w:val="005A1AC2"/>
    <w:rsid w:val="005A21FC"/>
    <w:rsid w:val="005A276B"/>
    <w:rsid w:val="005A27BE"/>
    <w:rsid w:val="005A30AE"/>
    <w:rsid w:val="005A3BA6"/>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12C9"/>
    <w:rsid w:val="005D2226"/>
    <w:rsid w:val="005D3006"/>
    <w:rsid w:val="005D3566"/>
    <w:rsid w:val="005D39BD"/>
    <w:rsid w:val="005D4019"/>
    <w:rsid w:val="005D507E"/>
    <w:rsid w:val="005D639B"/>
    <w:rsid w:val="005D675B"/>
    <w:rsid w:val="005D77A4"/>
    <w:rsid w:val="005D78FB"/>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5DE"/>
    <w:rsid w:val="005F6BD6"/>
    <w:rsid w:val="0060198C"/>
    <w:rsid w:val="006021E9"/>
    <w:rsid w:val="00602AA4"/>
    <w:rsid w:val="006035B6"/>
    <w:rsid w:val="00603B31"/>
    <w:rsid w:val="00604F80"/>
    <w:rsid w:val="00605834"/>
    <w:rsid w:val="00605886"/>
    <w:rsid w:val="00605DC7"/>
    <w:rsid w:val="00605E91"/>
    <w:rsid w:val="0060609E"/>
    <w:rsid w:val="00606478"/>
    <w:rsid w:val="0060699D"/>
    <w:rsid w:val="00607B56"/>
    <w:rsid w:val="00610AF2"/>
    <w:rsid w:val="00611CDC"/>
    <w:rsid w:val="00611FB4"/>
    <w:rsid w:val="006139C3"/>
    <w:rsid w:val="00613CB5"/>
    <w:rsid w:val="0061441A"/>
    <w:rsid w:val="006146A1"/>
    <w:rsid w:val="00614A70"/>
    <w:rsid w:val="00615818"/>
    <w:rsid w:val="00615D57"/>
    <w:rsid w:val="00615E98"/>
    <w:rsid w:val="0061605C"/>
    <w:rsid w:val="00616430"/>
    <w:rsid w:val="006209AA"/>
    <w:rsid w:val="00620F66"/>
    <w:rsid w:val="0062159C"/>
    <w:rsid w:val="00623074"/>
    <w:rsid w:val="00623858"/>
    <w:rsid w:val="00623E75"/>
    <w:rsid w:val="00623F73"/>
    <w:rsid w:val="00623FF8"/>
    <w:rsid w:val="006241A5"/>
    <w:rsid w:val="00624EB7"/>
    <w:rsid w:val="00624F5A"/>
    <w:rsid w:val="0062595B"/>
    <w:rsid w:val="00625D5A"/>
    <w:rsid w:val="00626557"/>
    <w:rsid w:val="00630885"/>
    <w:rsid w:val="00630C1E"/>
    <w:rsid w:val="00631981"/>
    <w:rsid w:val="00631A90"/>
    <w:rsid w:val="00631C6F"/>
    <w:rsid w:val="0063227B"/>
    <w:rsid w:val="00632475"/>
    <w:rsid w:val="00633852"/>
    <w:rsid w:val="00634DCD"/>
    <w:rsid w:val="0064016A"/>
    <w:rsid w:val="00640F11"/>
    <w:rsid w:val="00641B6A"/>
    <w:rsid w:val="00642068"/>
    <w:rsid w:val="00642195"/>
    <w:rsid w:val="0064258A"/>
    <w:rsid w:val="006428F7"/>
    <w:rsid w:val="00642FFC"/>
    <w:rsid w:val="006439A0"/>
    <w:rsid w:val="00643F5E"/>
    <w:rsid w:val="00643F64"/>
    <w:rsid w:val="0064486F"/>
    <w:rsid w:val="006451D1"/>
    <w:rsid w:val="006469BA"/>
    <w:rsid w:val="006475B7"/>
    <w:rsid w:val="00650528"/>
    <w:rsid w:val="006518D5"/>
    <w:rsid w:val="00651A36"/>
    <w:rsid w:val="00651AEC"/>
    <w:rsid w:val="00651B6C"/>
    <w:rsid w:val="00651B89"/>
    <w:rsid w:val="00651D13"/>
    <w:rsid w:val="00651F17"/>
    <w:rsid w:val="006520F6"/>
    <w:rsid w:val="00652234"/>
    <w:rsid w:val="00653624"/>
    <w:rsid w:val="006546A8"/>
    <w:rsid w:val="0065596E"/>
    <w:rsid w:val="006560F2"/>
    <w:rsid w:val="0065755E"/>
    <w:rsid w:val="00657996"/>
    <w:rsid w:val="00660A15"/>
    <w:rsid w:val="00660FD3"/>
    <w:rsid w:val="00662890"/>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5810"/>
    <w:rsid w:val="00676609"/>
    <w:rsid w:val="00677E52"/>
    <w:rsid w:val="00680081"/>
    <w:rsid w:val="00680EE3"/>
    <w:rsid w:val="006810C2"/>
    <w:rsid w:val="00681673"/>
    <w:rsid w:val="006817E2"/>
    <w:rsid w:val="00681A75"/>
    <w:rsid w:val="00681AAB"/>
    <w:rsid w:val="00681D24"/>
    <w:rsid w:val="00681F2D"/>
    <w:rsid w:val="00682ADE"/>
    <w:rsid w:val="00683027"/>
    <w:rsid w:val="00683C1A"/>
    <w:rsid w:val="006848AD"/>
    <w:rsid w:val="00684AC5"/>
    <w:rsid w:val="00684DC7"/>
    <w:rsid w:val="00685425"/>
    <w:rsid w:val="00685C49"/>
    <w:rsid w:val="00685F94"/>
    <w:rsid w:val="00687274"/>
    <w:rsid w:val="00687F5E"/>
    <w:rsid w:val="00690BA3"/>
    <w:rsid w:val="00690C8E"/>
    <w:rsid w:val="00691C98"/>
    <w:rsid w:val="006921AA"/>
    <w:rsid w:val="006922F6"/>
    <w:rsid w:val="00692562"/>
    <w:rsid w:val="00692747"/>
    <w:rsid w:val="00692F4A"/>
    <w:rsid w:val="006935B3"/>
    <w:rsid w:val="00693919"/>
    <w:rsid w:val="006946CA"/>
    <w:rsid w:val="00694B27"/>
    <w:rsid w:val="00696E1A"/>
    <w:rsid w:val="00697382"/>
    <w:rsid w:val="00697417"/>
    <w:rsid w:val="006A095F"/>
    <w:rsid w:val="006A120D"/>
    <w:rsid w:val="006A192D"/>
    <w:rsid w:val="006A19D5"/>
    <w:rsid w:val="006A286C"/>
    <w:rsid w:val="006A49ED"/>
    <w:rsid w:val="006A6A19"/>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E27"/>
    <w:rsid w:val="006F04B0"/>
    <w:rsid w:val="006F06C7"/>
    <w:rsid w:val="006F10A1"/>
    <w:rsid w:val="006F13D2"/>
    <w:rsid w:val="006F145F"/>
    <w:rsid w:val="006F1D84"/>
    <w:rsid w:val="006F4451"/>
    <w:rsid w:val="006F5524"/>
    <w:rsid w:val="006F5BD3"/>
    <w:rsid w:val="006F7213"/>
    <w:rsid w:val="00700609"/>
    <w:rsid w:val="007018D7"/>
    <w:rsid w:val="007030EE"/>
    <w:rsid w:val="007031F0"/>
    <w:rsid w:val="00703FB6"/>
    <w:rsid w:val="00704416"/>
    <w:rsid w:val="00705284"/>
    <w:rsid w:val="00706900"/>
    <w:rsid w:val="00706B1B"/>
    <w:rsid w:val="00707CEC"/>
    <w:rsid w:val="00707FD6"/>
    <w:rsid w:val="0071006C"/>
    <w:rsid w:val="0071105F"/>
    <w:rsid w:val="0071292D"/>
    <w:rsid w:val="00712AA5"/>
    <w:rsid w:val="00712AC7"/>
    <w:rsid w:val="00712B31"/>
    <w:rsid w:val="0071302A"/>
    <w:rsid w:val="00713B9C"/>
    <w:rsid w:val="00715289"/>
    <w:rsid w:val="00715E9A"/>
    <w:rsid w:val="0071621C"/>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2393"/>
    <w:rsid w:val="00732842"/>
    <w:rsid w:val="00732907"/>
    <w:rsid w:val="00732ADA"/>
    <w:rsid w:val="00733FCC"/>
    <w:rsid w:val="00734C1D"/>
    <w:rsid w:val="00735C74"/>
    <w:rsid w:val="00737ED4"/>
    <w:rsid w:val="00740335"/>
    <w:rsid w:val="00741115"/>
    <w:rsid w:val="00741AEF"/>
    <w:rsid w:val="00742312"/>
    <w:rsid w:val="00743907"/>
    <w:rsid w:val="00744639"/>
    <w:rsid w:val="00744C23"/>
    <w:rsid w:val="007451B1"/>
    <w:rsid w:val="007475F1"/>
    <w:rsid w:val="0074772B"/>
    <w:rsid w:val="00747CF7"/>
    <w:rsid w:val="007506BF"/>
    <w:rsid w:val="00750827"/>
    <w:rsid w:val="00750BA2"/>
    <w:rsid w:val="00750D77"/>
    <w:rsid w:val="0075110D"/>
    <w:rsid w:val="007512D3"/>
    <w:rsid w:val="007516C9"/>
    <w:rsid w:val="0075180B"/>
    <w:rsid w:val="0075678F"/>
    <w:rsid w:val="0076017D"/>
    <w:rsid w:val="00761182"/>
    <w:rsid w:val="00761CF5"/>
    <w:rsid w:val="007658DF"/>
    <w:rsid w:val="00765F40"/>
    <w:rsid w:val="007663BA"/>
    <w:rsid w:val="00766831"/>
    <w:rsid w:val="00767255"/>
    <w:rsid w:val="00770816"/>
    <w:rsid w:val="00770AA8"/>
    <w:rsid w:val="00771565"/>
    <w:rsid w:val="00771624"/>
    <w:rsid w:val="0077189D"/>
    <w:rsid w:val="00771B0A"/>
    <w:rsid w:val="007723AA"/>
    <w:rsid w:val="00772923"/>
    <w:rsid w:val="00773746"/>
    <w:rsid w:val="00773C1C"/>
    <w:rsid w:val="00774533"/>
    <w:rsid w:val="0077513A"/>
    <w:rsid w:val="00775330"/>
    <w:rsid w:val="0077646E"/>
    <w:rsid w:val="007771FD"/>
    <w:rsid w:val="007772C2"/>
    <w:rsid w:val="00777BF4"/>
    <w:rsid w:val="00780087"/>
    <w:rsid w:val="0078071B"/>
    <w:rsid w:val="007810B4"/>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561D"/>
    <w:rsid w:val="007960C1"/>
    <w:rsid w:val="00796C88"/>
    <w:rsid w:val="007A23BE"/>
    <w:rsid w:val="007A24FC"/>
    <w:rsid w:val="007A27B9"/>
    <w:rsid w:val="007A2E8C"/>
    <w:rsid w:val="007A402F"/>
    <w:rsid w:val="007A4D08"/>
    <w:rsid w:val="007A6B20"/>
    <w:rsid w:val="007A700B"/>
    <w:rsid w:val="007A72C7"/>
    <w:rsid w:val="007B03E6"/>
    <w:rsid w:val="007B11A9"/>
    <w:rsid w:val="007B1300"/>
    <w:rsid w:val="007B1327"/>
    <w:rsid w:val="007B1A0D"/>
    <w:rsid w:val="007B269D"/>
    <w:rsid w:val="007B39CD"/>
    <w:rsid w:val="007B3C18"/>
    <w:rsid w:val="007B685B"/>
    <w:rsid w:val="007B7771"/>
    <w:rsid w:val="007B790F"/>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C7E"/>
    <w:rsid w:val="007D3DB4"/>
    <w:rsid w:val="007D5590"/>
    <w:rsid w:val="007D5EAA"/>
    <w:rsid w:val="007D611A"/>
    <w:rsid w:val="007D6387"/>
    <w:rsid w:val="007D65FD"/>
    <w:rsid w:val="007D69AA"/>
    <w:rsid w:val="007D737D"/>
    <w:rsid w:val="007D75C0"/>
    <w:rsid w:val="007D7A08"/>
    <w:rsid w:val="007E15A6"/>
    <w:rsid w:val="007E1D91"/>
    <w:rsid w:val="007E1FAB"/>
    <w:rsid w:val="007E2756"/>
    <w:rsid w:val="007E3D23"/>
    <w:rsid w:val="007E3E90"/>
    <w:rsid w:val="007E3F06"/>
    <w:rsid w:val="007E53D5"/>
    <w:rsid w:val="007E6E96"/>
    <w:rsid w:val="007E704D"/>
    <w:rsid w:val="007E7300"/>
    <w:rsid w:val="007E7446"/>
    <w:rsid w:val="007F0FEC"/>
    <w:rsid w:val="007F105C"/>
    <w:rsid w:val="007F12F4"/>
    <w:rsid w:val="007F14C1"/>
    <w:rsid w:val="007F1EF9"/>
    <w:rsid w:val="007F21BA"/>
    <w:rsid w:val="007F41C5"/>
    <w:rsid w:val="007F586F"/>
    <w:rsid w:val="007F5A56"/>
    <w:rsid w:val="007F7A60"/>
    <w:rsid w:val="007F7C57"/>
    <w:rsid w:val="007F7C5A"/>
    <w:rsid w:val="007F7EF4"/>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7769"/>
    <w:rsid w:val="008377C9"/>
    <w:rsid w:val="00837871"/>
    <w:rsid w:val="00837CE9"/>
    <w:rsid w:val="00840EB6"/>
    <w:rsid w:val="00840F56"/>
    <w:rsid w:val="0084190B"/>
    <w:rsid w:val="00842461"/>
    <w:rsid w:val="008431EB"/>
    <w:rsid w:val="008439F8"/>
    <w:rsid w:val="008450AA"/>
    <w:rsid w:val="00845D62"/>
    <w:rsid w:val="0084698B"/>
    <w:rsid w:val="0084742A"/>
    <w:rsid w:val="008474D4"/>
    <w:rsid w:val="00850AF6"/>
    <w:rsid w:val="00850DFB"/>
    <w:rsid w:val="00852233"/>
    <w:rsid w:val="0085253E"/>
    <w:rsid w:val="0085362E"/>
    <w:rsid w:val="00853D5C"/>
    <w:rsid w:val="00853DD5"/>
    <w:rsid w:val="008541A7"/>
    <w:rsid w:val="0085484F"/>
    <w:rsid w:val="008548C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DC5"/>
    <w:rsid w:val="00873E08"/>
    <w:rsid w:val="00873FE7"/>
    <w:rsid w:val="00874165"/>
    <w:rsid w:val="0087431C"/>
    <w:rsid w:val="0087483A"/>
    <w:rsid w:val="00874FFE"/>
    <w:rsid w:val="0087509D"/>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63C7"/>
    <w:rsid w:val="008870C1"/>
    <w:rsid w:val="00887802"/>
    <w:rsid w:val="008922D4"/>
    <w:rsid w:val="00892387"/>
    <w:rsid w:val="00893527"/>
    <w:rsid w:val="0089547D"/>
    <w:rsid w:val="00897149"/>
    <w:rsid w:val="0089758E"/>
    <w:rsid w:val="00897641"/>
    <w:rsid w:val="00897E31"/>
    <w:rsid w:val="008A0E20"/>
    <w:rsid w:val="008A1732"/>
    <w:rsid w:val="008A1821"/>
    <w:rsid w:val="008A19E6"/>
    <w:rsid w:val="008A2557"/>
    <w:rsid w:val="008A25FD"/>
    <w:rsid w:val="008A2ABB"/>
    <w:rsid w:val="008A33BB"/>
    <w:rsid w:val="008A3B60"/>
    <w:rsid w:val="008A47BE"/>
    <w:rsid w:val="008A52F6"/>
    <w:rsid w:val="008A5754"/>
    <w:rsid w:val="008A5E65"/>
    <w:rsid w:val="008A7954"/>
    <w:rsid w:val="008B03E7"/>
    <w:rsid w:val="008B0573"/>
    <w:rsid w:val="008B0F9D"/>
    <w:rsid w:val="008B1287"/>
    <w:rsid w:val="008B25B2"/>
    <w:rsid w:val="008B400C"/>
    <w:rsid w:val="008B53A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310"/>
    <w:rsid w:val="00902CA3"/>
    <w:rsid w:val="00903172"/>
    <w:rsid w:val="00903773"/>
    <w:rsid w:val="0090445A"/>
    <w:rsid w:val="009055F9"/>
    <w:rsid w:val="00906690"/>
    <w:rsid w:val="00906A55"/>
    <w:rsid w:val="00906B93"/>
    <w:rsid w:val="00906FE5"/>
    <w:rsid w:val="00907669"/>
    <w:rsid w:val="00910F21"/>
    <w:rsid w:val="009113FB"/>
    <w:rsid w:val="0091157C"/>
    <w:rsid w:val="00911D08"/>
    <w:rsid w:val="009137F3"/>
    <w:rsid w:val="00913A72"/>
    <w:rsid w:val="009141B0"/>
    <w:rsid w:val="009145A2"/>
    <w:rsid w:val="00915994"/>
    <w:rsid w:val="00915D5E"/>
    <w:rsid w:val="00916D76"/>
    <w:rsid w:val="0091704A"/>
    <w:rsid w:val="009217E5"/>
    <w:rsid w:val="00921ED8"/>
    <w:rsid w:val="009249A4"/>
    <w:rsid w:val="00924ADD"/>
    <w:rsid w:val="00926648"/>
    <w:rsid w:val="00926D5B"/>
    <w:rsid w:val="00926DFA"/>
    <w:rsid w:val="00927C0F"/>
    <w:rsid w:val="00930EB5"/>
    <w:rsid w:val="00931372"/>
    <w:rsid w:val="00934496"/>
    <w:rsid w:val="009347B9"/>
    <w:rsid w:val="009366ED"/>
    <w:rsid w:val="009369AA"/>
    <w:rsid w:val="00940809"/>
    <w:rsid w:val="00940CBC"/>
    <w:rsid w:val="00941994"/>
    <w:rsid w:val="00942180"/>
    <w:rsid w:val="009425A5"/>
    <w:rsid w:val="00942929"/>
    <w:rsid w:val="009430C0"/>
    <w:rsid w:val="00943340"/>
    <w:rsid w:val="00943553"/>
    <w:rsid w:val="00943F6B"/>
    <w:rsid w:val="00944430"/>
    <w:rsid w:val="00945F34"/>
    <w:rsid w:val="0094637B"/>
    <w:rsid w:val="009471D3"/>
    <w:rsid w:val="00950882"/>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2DCD"/>
    <w:rsid w:val="00963472"/>
    <w:rsid w:val="00963D93"/>
    <w:rsid w:val="00963E63"/>
    <w:rsid w:val="00963F44"/>
    <w:rsid w:val="009650EB"/>
    <w:rsid w:val="00965276"/>
    <w:rsid w:val="00965925"/>
    <w:rsid w:val="009666A9"/>
    <w:rsid w:val="00971E40"/>
    <w:rsid w:val="009732C0"/>
    <w:rsid w:val="00973E01"/>
    <w:rsid w:val="00973E75"/>
    <w:rsid w:val="00973EDB"/>
    <w:rsid w:val="0097431D"/>
    <w:rsid w:val="009748E2"/>
    <w:rsid w:val="00975253"/>
    <w:rsid w:val="00975C88"/>
    <w:rsid w:val="009764BB"/>
    <w:rsid w:val="00980BAE"/>
    <w:rsid w:val="00980F4F"/>
    <w:rsid w:val="009824B9"/>
    <w:rsid w:val="00982788"/>
    <w:rsid w:val="00982DC2"/>
    <w:rsid w:val="00983AF9"/>
    <w:rsid w:val="00983EE1"/>
    <w:rsid w:val="009846DE"/>
    <w:rsid w:val="00986DD0"/>
    <w:rsid w:val="00987150"/>
    <w:rsid w:val="00987B1D"/>
    <w:rsid w:val="00987C5A"/>
    <w:rsid w:val="00987FEE"/>
    <w:rsid w:val="00992D0C"/>
    <w:rsid w:val="00993163"/>
    <w:rsid w:val="009934A3"/>
    <w:rsid w:val="009942C0"/>
    <w:rsid w:val="00994738"/>
    <w:rsid w:val="009949C1"/>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1CF7"/>
    <w:rsid w:val="009B2448"/>
    <w:rsid w:val="009B338F"/>
    <w:rsid w:val="009B3C26"/>
    <w:rsid w:val="009B49DA"/>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E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6627"/>
    <w:rsid w:val="00A47713"/>
    <w:rsid w:val="00A50B2C"/>
    <w:rsid w:val="00A50CB6"/>
    <w:rsid w:val="00A50E51"/>
    <w:rsid w:val="00A510B1"/>
    <w:rsid w:val="00A520F4"/>
    <w:rsid w:val="00A5433B"/>
    <w:rsid w:val="00A56126"/>
    <w:rsid w:val="00A576ED"/>
    <w:rsid w:val="00A60945"/>
    <w:rsid w:val="00A60B53"/>
    <w:rsid w:val="00A610D9"/>
    <w:rsid w:val="00A612E8"/>
    <w:rsid w:val="00A614E3"/>
    <w:rsid w:val="00A61F5A"/>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80636"/>
    <w:rsid w:val="00A80743"/>
    <w:rsid w:val="00A81C68"/>
    <w:rsid w:val="00A837C4"/>
    <w:rsid w:val="00A8450F"/>
    <w:rsid w:val="00A857DF"/>
    <w:rsid w:val="00A90B41"/>
    <w:rsid w:val="00A914F4"/>
    <w:rsid w:val="00A928C1"/>
    <w:rsid w:val="00A9342B"/>
    <w:rsid w:val="00A93BBF"/>
    <w:rsid w:val="00A93CE9"/>
    <w:rsid w:val="00A9630E"/>
    <w:rsid w:val="00A964CA"/>
    <w:rsid w:val="00A97A72"/>
    <w:rsid w:val="00A97A98"/>
    <w:rsid w:val="00A97D35"/>
    <w:rsid w:val="00AA121A"/>
    <w:rsid w:val="00AA19AE"/>
    <w:rsid w:val="00AA1D29"/>
    <w:rsid w:val="00AA3427"/>
    <w:rsid w:val="00AA36F7"/>
    <w:rsid w:val="00AA37F7"/>
    <w:rsid w:val="00AA456A"/>
    <w:rsid w:val="00AA4789"/>
    <w:rsid w:val="00AA611A"/>
    <w:rsid w:val="00AA61C3"/>
    <w:rsid w:val="00AA61D1"/>
    <w:rsid w:val="00AA6434"/>
    <w:rsid w:val="00AA6705"/>
    <w:rsid w:val="00AA6EF4"/>
    <w:rsid w:val="00AA7D7B"/>
    <w:rsid w:val="00AB00EE"/>
    <w:rsid w:val="00AB03F9"/>
    <w:rsid w:val="00AB0403"/>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6A3"/>
    <w:rsid w:val="00AD0AF3"/>
    <w:rsid w:val="00AD0F8F"/>
    <w:rsid w:val="00AD15CA"/>
    <w:rsid w:val="00AD2C46"/>
    <w:rsid w:val="00AD2D63"/>
    <w:rsid w:val="00AD3096"/>
    <w:rsid w:val="00AD4740"/>
    <w:rsid w:val="00AD4CA9"/>
    <w:rsid w:val="00AD4E4D"/>
    <w:rsid w:val="00AD4F30"/>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971"/>
    <w:rsid w:val="00AE7CC9"/>
    <w:rsid w:val="00AF1B45"/>
    <w:rsid w:val="00AF3BBC"/>
    <w:rsid w:val="00AF3CB6"/>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5278"/>
    <w:rsid w:val="00B060AC"/>
    <w:rsid w:val="00B06490"/>
    <w:rsid w:val="00B0690E"/>
    <w:rsid w:val="00B072BE"/>
    <w:rsid w:val="00B0756E"/>
    <w:rsid w:val="00B0794B"/>
    <w:rsid w:val="00B07D58"/>
    <w:rsid w:val="00B10D84"/>
    <w:rsid w:val="00B129A7"/>
    <w:rsid w:val="00B13B4C"/>
    <w:rsid w:val="00B143B3"/>
    <w:rsid w:val="00B1452D"/>
    <w:rsid w:val="00B14E52"/>
    <w:rsid w:val="00B15174"/>
    <w:rsid w:val="00B158ED"/>
    <w:rsid w:val="00B15EF8"/>
    <w:rsid w:val="00B16300"/>
    <w:rsid w:val="00B16E20"/>
    <w:rsid w:val="00B17C0F"/>
    <w:rsid w:val="00B205FA"/>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5C9F"/>
    <w:rsid w:val="00B360A6"/>
    <w:rsid w:val="00B365B2"/>
    <w:rsid w:val="00B36DA6"/>
    <w:rsid w:val="00B37108"/>
    <w:rsid w:val="00B379EF"/>
    <w:rsid w:val="00B40612"/>
    <w:rsid w:val="00B417B6"/>
    <w:rsid w:val="00B4197C"/>
    <w:rsid w:val="00B41FB4"/>
    <w:rsid w:val="00B421CF"/>
    <w:rsid w:val="00B4253F"/>
    <w:rsid w:val="00B45ECC"/>
    <w:rsid w:val="00B45F63"/>
    <w:rsid w:val="00B46FBD"/>
    <w:rsid w:val="00B471B9"/>
    <w:rsid w:val="00B505F0"/>
    <w:rsid w:val="00B50A75"/>
    <w:rsid w:val="00B528C2"/>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662"/>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780"/>
    <w:rsid w:val="00BA13A0"/>
    <w:rsid w:val="00BA19C5"/>
    <w:rsid w:val="00BA2863"/>
    <w:rsid w:val="00BA34D5"/>
    <w:rsid w:val="00BA3BEA"/>
    <w:rsid w:val="00BA433C"/>
    <w:rsid w:val="00BA4EAB"/>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60BA"/>
    <w:rsid w:val="00BB6871"/>
    <w:rsid w:val="00BB7F22"/>
    <w:rsid w:val="00BC0136"/>
    <w:rsid w:val="00BC18E1"/>
    <w:rsid w:val="00BC1CCE"/>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C82"/>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4EC2"/>
    <w:rsid w:val="00BF6428"/>
    <w:rsid w:val="00BF65AB"/>
    <w:rsid w:val="00BF747F"/>
    <w:rsid w:val="00BF7ADF"/>
    <w:rsid w:val="00BF7FC0"/>
    <w:rsid w:val="00C00033"/>
    <w:rsid w:val="00C00C91"/>
    <w:rsid w:val="00C00FFD"/>
    <w:rsid w:val="00C011D5"/>
    <w:rsid w:val="00C01D4D"/>
    <w:rsid w:val="00C037C7"/>
    <w:rsid w:val="00C03EA5"/>
    <w:rsid w:val="00C065FF"/>
    <w:rsid w:val="00C06B13"/>
    <w:rsid w:val="00C104F9"/>
    <w:rsid w:val="00C10DD6"/>
    <w:rsid w:val="00C10DE5"/>
    <w:rsid w:val="00C110A8"/>
    <w:rsid w:val="00C11880"/>
    <w:rsid w:val="00C13142"/>
    <w:rsid w:val="00C139B3"/>
    <w:rsid w:val="00C14299"/>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47E9"/>
    <w:rsid w:val="00C4542E"/>
    <w:rsid w:val="00C45D12"/>
    <w:rsid w:val="00C47140"/>
    <w:rsid w:val="00C50541"/>
    <w:rsid w:val="00C508AD"/>
    <w:rsid w:val="00C50D36"/>
    <w:rsid w:val="00C50EFD"/>
    <w:rsid w:val="00C51670"/>
    <w:rsid w:val="00C51C0C"/>
    <w:rsid w:val="00C525A1"/>
    <w:rsid w:val="00C53597"/>
    <w:rsid w:val="00C536AD"/>
    <w:rsid w:val="00C53840"/>
    <w:rsid w:val="00C53844"/>
    <w:rsid w:val="00C53BE1"/>
    <w:rsid w:val="00C53C34"/>
    <w:rsid w:val="00C53E20"/>
    <w:rsid w:val="00C545CE"/>
    <w:rsid w:val="00C547FA"/>
    <w:rsid w:val="00C547FF"/>
    <w:rsid w:val="00C55019"/>
    <w:rsid w:val="00C55262"/>
    <w:rsid w:val="00C5733E"/>
    <w:rsid w:val="00C60202"/>
    <w:rsid w:val="00C61828"/>
    <w:rsid w:val="00C6214E"/>
    <w:rsid w:val="00C62488"/>
    <w:rsid w:val="00C62C56"/>
    <w:rsid w:val="00C62DC4"/>
    <w:rsid w:val="00C67876"/>
    <w:rsid w:val="00C701C4"/>
    <w:rsid w:val="00C7111F"/>
    <w:rsid w:val="00C714D4"/>
    <w:rsid w:val="00C72B2F"/>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64DD"/>
    <w:rsid w:val="00C96740"/>
    <w:rsid w:val="00C9747B"/>
    <w:rsid w:val="00C97815"/>
    <w:rsid w:val="00CA0185"/>
    <w:rsid w:val="00CA03B8"/>
    <w:rsid w:val="00CA0765"/>
    <w:rsid w:val="00CA1395"/>
    <w:rsid w:val="00CA1ED4"/>
    <w:rsid w:val="00CA2504"/>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4A45"/>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E3"/>
    <w:rsid w:val="00CE2634"/>
    <w:rsid w:val="00CE2E57"/>
    <w:rsid w:val="00CE363B"/>
    <w:rsid w:val="00CE395D"/>
    <w:rsid w:val="00CE3D10"/>
    <w:rsid w:val="00CE4140"/>
    <w:rsid w:val="00CE4D5C"/>
    <w:rsid w:val="00CE4F26"/>
    <w:rsid w:val="00CE523B"/>
    <w:rsid w:val="00CE624F"/>
    <w:rsid w:val="00CE648D"/>
    <w:rsid w:val="00CE670E"/>
    <w:rsid w:val="00CE7788"/>
    <w:rsid w:val="00CF028E"/>
    <w:rsid w:val="00CF0E58"/>
    <w:rsid w:val="00CF0E59"/>
    <w:rsid w:val="00CF299D"/>
    <w:rsid w:val="00CF4363"/>
    <w:rsid w:val="00CF457E"/>
    <w:rsid w:val="00CF4AA2"/>
    <w:rsid w:val="00CF694F"/>
    <w:rsid w:val="00CF6C9C"/>
    <w:rsid w:val="00CF7419"/>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AA0"/>
    <w:rsid w:val="00D26AD8"/>
    <w:rsid w:val="00D27621"/>
    <w:rsid w:val="00D2771B"/>
    <w:rsid w:val="00D3021D"/>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396"/>
    <w:rsid w:val="00D509C9"/>
    <w:rsid w:val="00D50C29"/>
    <w:rsid w:val="00D52791"/>
    <w:rsid w:val="00D52E28"/>
    <w:rsid w:val="00D5334F"/>
    <w:rsid w:val="00D537C9"/>
    <w:rsid w:val="00D5383A"/>
    <w:rsid w:val="00D55605"/>
    <w:rsid w:val="00D56566"/>
    <w:rsid w:val="00D5711B"/>
    <w:rsid w:val="00D57366"/>
    <w:rsid w:val="00D573AC"/>
    <w:rsid w:val="00D57572"/>
    <w:rsid w:val="00D57A85"/>
    <w:rsid w:val="00D60ABD"/>
    <w:rsid w:val="00D6108B"/>
    <w:rsid w:val="00D61AC9"/>
    <w:rsid w:val="00D62D08"/>
    <w:rsid w:val="00D63FFB"/>
    <w:rsid w:val="00D641E3"/>
    <w:rsid w:val="00D6425C"/>
    <w:rsid w:val="00D64BC2"/>
    <w:rsid w:val="00D65B85"/>
    <w:rsid w:val="00D66660"/>
    <w:rsid w:val="00D6755B"/>
    <w:rsid w:val="00D67A12"/>
    <w:rsid w:val="00D67BBC"/>
    <w:rsid w:val="00D67E3F"/>
    <w:rsid w:val="00D70BD5"/>
    <w:rsid w:val="00D70BDE"/>
    <w:rsid w:val="00D71A31"/>
    <w:rsid w:val="00D71C3B"/>
    <w:rsid w:val="00D727A5"/>
    <w:rsid w:val="00D728BD"/>
    <w:rsid w:val="00D72A07"/>
    <w:rsid w:val="00D72F82"/>
    <w:rsid w:val="00D735B5"/>
    <w:rsid w:val="00D73CE2"/>
    <w:rsid w:val="00D747AC"/>
    <w:rsid w:val="00D74F08"/>
    <w:rsid w:val="00D756CD"/>
    <w:rsid w:val="00D761BA"/>
    <w:rsid w:val="00D76E0C"/>
    <w:rsid w:val="00D80BEA"/>
    <w:rsid w:val="00D80EBC"/>
    <w:rsid w:val="00D81D65"/>
    <w:rsid w:val="00D81FE1"/>
    <w:rsid w:val="00D82D05"/>
    <w:rsid w:val="00D841C3"/>
    <w:rsid w:val="00D847D4"/>
    <w:rsid w:val="00D863B1"/>
    <w:rsid w:val="00D866E5"/>
    <w:rsid w:val="00D8707F"/>
    <w:rsid w:val="00D871AF"/>
    <w:rsid w:val="00D87905"/>
    <w:rsid w:val="00D90598"/>
    <w:rsid w:val="00D906C2"/>
    <w:rsid w:val="00D90A3A"/>
    <w:rsid w:val="00D911DF"/>
    <w:rsid w:val="00D9137B"/>
    <w:rsid w:val="00D92508"/>
    <w:rsid w:val="00D93680"/>
    <w:rsid w:val="00D93910"/>
    <w:rsid w:val="00D94740"/>
    <w:rsid w:val="00D95031"/>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7D"/>
    <w:rsid w:val="00DC3288"/>
    <w:rsid w:val="00DC3716"/>
    <w:rsid w:val="00DC50BD"/>
    <w:rsid w:val="00DC5937"/>
    <w:rsid w:val="00DC5ACB"/>
    <w:rsid w:val="00DC5B57"/>
    <w:rsid w:val="00DC69DF"/>
    <w:rsid w:val="00DC6AEF"/>
    <w:rsid w:val="00DC79F3"/>
    <w:rsid w:val="00DC7B1D"/>
    <w:rsid w:val="00DC7FEE"/>
    <w:rsid w:val="00DD003D"/>
    <w:rsid w:val="00DD07F7"/>
    <w:rsid w:val="00DD1413"/>
    <w:rsid w:val="00DD25BF"/>
    <w:rsid w:val="00DD35C8"/>
    <w:rsid w:val="00DD45B6"/>
    <w:rsid w:val="00DD4C9C"/>
    <w:rsid w:val="00DD6862"/>
    <w:rsid w:val="00DD6D7A"/>
    <w:rsid w:val="00DD7674"/>
    <w:rsid w:val="00DE0CDE"/>
    <w:rsid w:val="00DE12E3"/>
    <w:rsid w:val="00DE33E2"/>
    <w:rsid w:val="00DE39BD"/>
    <w:rsid w:val="00DE3D58"/>
    <w:rsid w:val="00DE43AD"/>
    <w:rsid w:val="00DE44B5"/>
    <w:rsid w:val="00DE4810"/>
    <w:rsid w:val="00DE48C8"/>
    <w:rsid w:val="00DE50D7"/>
    <w:rsid w:val="00DE5492"/>
    <w:rsid w:val="00DE5726"/>
    <w:rsid w:val="00DF24AD"/>
    <w:rsid w:val="00DF2586"/>
    <w:rsid w:val="00DF29CB"/>
    <w:rsid w:val="00DF2BDC"/>
    <w:rsid w:val="00DF30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ED"/>
    <w:rsid w:val="00E116F8"/>
    <w:rsid w:val="00E12ECA"/>
    <w:rsid w:val="00E134A0"/>
    <w:rsid w:val="00E1527E"/>
    <w:rsid w:val="00E1641E"/>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312"/>
    <w:rsid w:val="00E5278C"/>
    <w:rsid w:val="00E53972"/>
    <w:rsid w:val="00E53D5F"/>
    <w:rsid w:val="00E5467E"/>
    <w:rsid w:val="00E54843"/>
    <w:rsid w:val="00E55C38"/>
    <w:rsid w:val="00E56E56"/>
    <w:rsid w:val="00E570B3"/>
    <w:rsid w:val="00E571D7"/>
    <w:rsid w:val="00E60645"/>
    <w:rsid w:val="00E609CA"/>
    <w:rsid w:val="00E60BFD"/>
    <w:rsid w:val="00E60D9D"/>
    <w:rsid w:val="00E61AF7"/>
    <w:rsid w:val="00E62A07"/>
    <w:rsid w:val="00E639E1"/>
    <w:rsid w:val="00E63BB1"/>
    <w:rsid w:val="00E63D52"/>
    <w:rsid w:val="00E64CE5"/>
    <w:rsid w:val="00E66058"/>
    <w:rsid w:val="00E66BEE"/>
    <w:rsid w:val="00E6736D"/>
    <w:rsid w:val="00E70E1B"/>
    <w:rsid w:val="00E70F57"/>
    <w:rsid w:val="00E71D79"/>
    <w:rsid w:val="00E72009"/>
    <w:rsid w:val="00E72AF7"/>
    <w:rsid w:val="00E73081"/>
    <w:rsid w:val="00E7323F"/>
    <w:rsid w:val="00E7432C"/>
    <w:rsid w:val="00E745F3"/>
    <w:rsid w:val="00E74B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19E"/>
    <w:rsid w:val="00E9080A"/>
    <w:rsid w:val="00E90C07"/>
    <w:rsid w:val="00E90D96"/>
    <w:rsid w:val="00E91864"/>
    <w:rsid w:val="00E91D4F"/>
    <w:rsid w:val="00E92273"/>
    <w:rsid w:val="00E9256D"/>
    <w:rsid w:val="00E93155"/>
    <w:rsid w:val="00E931B0"/>
    <w:rsid w:val="00E9349A"/>
    <w:rsid w:val="00E93BA1"/>
    <w:rsid w:val="00E94233"/>
    <w:rsid w:val="00E9435A"/>
    <w:rsid w:val="00E94AE0"/>
    <w:rsid w:val="00E94DD2"/>
    <w:rsid w:val="00E95AA5"/>
    <w:rsid w:val="00E96929"/>
    <w:rsid w:val="00E96AED"/>
    <w:rsid w:val="00E97371"/>
    <w:rsid w:val="00E97501"/>
    <w:rsid w:val="00E976AD"/>
    <w:rsid w:val="00EA32D2"/>
    <w:rsid w:val="00EA35C4"/>
    <w:rsid w:val="00EA5414"/>
    <w:rsid w:val="00EA5722"/>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C6D31"/>
    <w:rsid w:val="00ED0096"/>
    <w:rsid w:val="00ED0462"/>
    <w:rsid w:val="00ED0616"/>
    <w:rsid w:val="00ED10AE"/>
    <w:rsid w:val="00ED168F"/>
    <w:rsid w:val="00ED174F"/>
    <w:rsid w:val="00ED21C6"/>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BFE"/>
    <w:rsid w:val="00EF00BA"/>
    <w:rsid w:val="00EF1CA9"/>
    <w:rsid w:val="00EF2363"/>
    <w:rsid w:val="00EF289E"/>
    <w:rsid w:val="00EF3B53"/>
    <w:rsid w:val="00EF3EDC"/>
    <w:rsid w:val="00EF51AF"/>
    <w:rsid w:val="00EF7CCF"/>
    <w:rsid w:val="00F0162A"/>
    <w:rsid w:val="00F016F6"/>
    <w:rsid w:val="00F01A54"/>
    <w:rsid w:val="00F02144"/>
    <w:rsid w:val="00F030DC"/>
    <w:rsid w:val="00F0378F"/>
    <w:rsid w:val="00F03798"/>
    <w:rsid w:val="00F03BFA"/>
    <w:rsid w:val="00F03EDC"/>
    <w:rsid w:val="00F048D0"/>
    <w:rsid w:val="00F04FE1"/>
    <w:rsid w:val="00F05C83"/>
    <w:rsid w:val="00F05D56"/>
    <w:rsid w:val="00F0749F"/>
    <w:rsid w:val="00F07649"/>
    <w:rsid w:val="00F0766C"/>
    <w:rsid w:val="00F07B23"/>
    <w:rsid w:val="00F10A66"/>
    <w:rsid w:val="00F111C3"/>
    <w:rsid w:val="00F12207"/>
    <w:rsid w:val="00F12876"/>
    <w:rsid w:val="00F129CF"/>
    <w:rsid w:val="00F12BC7"/>
    <w:rsid w:val="00F15613"/>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1C6C"/>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6666"/>
    <w:rsid w:val="00F666CC"/>
    <w:rsid w:val="00F67408"/>
    <w:rsid w:val="00F710E1"/>
    <w:rsid w:val="00F71304"/>
    <w:rsid w:val="00F71750"/>
    <w:rsid w:val="00F7377F"/>
    <w:rsid w:val="00F73C84"/>
    <w:rsid w:val="00F753E6"/>
    <w:rsid w:val="00F75CCA"/>
    <w:rsid w:val="00F75DCB"/>
    <w:rsid w:val="00F7628A"/>
    <w:rsid w:val="00F766E0"/>
    <w:rsid w:val="00F76C99"/>
    <w:rsid w:val="00F7799F"/>
    <w:rsid w:val="00F81150"/>
    <w:rsid w:val="00F811B4"/>
    <w:rsid w:val="00F8126B"/>
    <w:rsid w:val="00F81FBA"/>
    <w:rsid w:val="00F8272B"/>
    <w:rsid w:val="00F8288D"/>
    <w:rsid w:val="00F82AAF"/>
    <w:rsid w:val="00F82AD5"/>
    <w:rsid w:val="00F83B2D"/>
    <w:rsid w:val="00F84125"/>
    <w:rsid w:val="00F8482A"/>
    <w:rsid w:val="00F8547F"/>
    <w:rsid w:val="00F8757B"/>
    <w:rsid w:val="00F901BB"/>
    <w:rsid w:val="00F9025A"/>
    <w:rsid w:val="00F902C5"/>
    <w:rsid w:val="00F90BDB"/>
    <w:rsid w:val="00F9145F"/>
    <w:rsid w:val="00F922BB"/>
    <w:rsid w:val="00F94089"/>
    <w:rsid w:val="00F941F5"/>
    <w:rsid w:val="00F94A67"/>
    <w:rsid w:val="00F94A6F"/>
    <w:rsid w:val="00F94B7A"/>
    <w:rsid w:val="00F961C4"/>
    <w:rsid w:val="00F968D8"/>
    <w:rsid w:val="00F96A51"/>
    <w:rsid w:val="00F96C6E"/>
    <w:rsid w:val="00F96E12"/>
    <w:rsid w:val="00F97626"/>
    <w:rsid w:val="00F97B11"/>
    <w:rsid w:val="00FA0846"/>
    <w:rsid w:val="00FA0AC2"/>
    <w:rsid w:val="00FA0B69"/>
    <w:rsid w:val="00FA1059"/>
    <w:rsid w:val="00FA2A9C"/>
    <w:rsid w:val="00FA2C11"/>
    <w:rsid w:val="00FA3483"/>
    <w:rsid w:val="00FA3A4E"/>
    <w:rsid w:val="00FA4482"/>
    <w:rsid w:val="00FA4598"/>
    <w:rsid w:val="00FA6110"/>
    <w:rsid w:val="00FA6DF4"/>
    <w:rsid w:val="00FB00EE"/>
    <w:rsid w:val="00FB073C"/>
    <w:rsid w:val="00FB088C"/>
    <w:rsid w:val="00FB0DD3"/>
    <w:rsid w:val="00FB1906"/>
    <w:rsid w:val="00FB1F8B"/>
    <w:rsid w:val="00FB28CD"/>
    <w:rsid w:val="00FB2F55"/>
    <w:rsid w:val="00FB3B18"/>
    <w:rsid w:val="00FB3B79"/>
    <w:rsid w:val="00FB4D19"/>
    <w:rsid w:val="00FB5AE4"/>
    <w:rsid w:val="00FB737B"/>
    <w:rsid w:val="00FB7390"/>
    <w:rsid w:val="00FB7B9F"/>
    <w:rsid w:val="00FC104D"/>
    <w:rsid w:val="00FC1090"/>
    <w:rsid w:val="00FC1F0B"/>
    <w:rsid w:val="00FC29ED"/>
    <w:rsid w:val="00FC3381"/>
    <w:rsid w:val="00FC3FC6"/>
    <w:rsid w:val="00FC48AF"/>
    <w:rsid w:val="00FC5AB2"/>
    <w:rsid w:val="00FC653A"/>
    <w:rsid w:val="00FC7660"/>
    <w:rsid w:val="00FC7B98"/>
    <w:rsid w:val="00FD0635"/>
    <w:rsid w:val="00FD0A81"/>
    <w:rsid w:val="00FD1E43"/>
    <w:rsid w:val="00FD3AF2"/>
    <w:rsid w:val="00FD4E8F"/>
    <w:rsid w:val="00FD518C"/>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F13"/>
    <w:rsid w:val="00FF11C4"/>
    <w:rsid w:val="00FF12EF"/>
    <w:rsid w:val="00FF186B"/>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AB8C3-EA09-4E36-A162-62807E9A7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6</Pages>
  <Words>2296</Words>
  <Characters>13088</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15354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267</cp:revision>
  <cp:lastPrinted>2016-08-01T09:42:00Z</cp:lastPrinted>
  <dcterms:created xsi:type="dcterms:W3CDTF">2016-11-04T09:45:00Z</dcterms:created>
  <dcterms:modified xsi:type="dcterms:W3CDTF">2017-05-04T12:12:00Z</dcterms:modified>
</cp:coreProperties>
</file>